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B2B73" w14:textId="77777777" w:rsidR="003B6BDC" w:rsidRDefault="003B6BDC" w:rsidP="00777281">
      <w:pPr>
        <w:tabs>
          <w:tab w:val="left" w:pos="0"/>
        </w:tabs>
        <w:rPr>
          <w:rFonts w:ascii="Arial" w:hAnsi="Arial" w:cs="Arial"/>
          <w:b/>
          <w:sz w:val="18"/>
          <w:szCs w:val="18"/>
        </w:rPr>
      </w:pPr>
    </w:p>
    <w:p w14:paraId="2A3D6120" w14:textId="21445C71" w:rsidR="00777281" w:rsidRPr="00037EE1" w:rsidRDefault="00777281" w:rsidP="00777281">
      <w:pPr>
        <w:tabs>
          <w:tab w:val="left" w:pos="0"/>
        </w:tabs>
        <w:rPr>
          <w:rFonts w:ascii="Arial" w:hAnsi="Arial" w:cs="Arial"/>
          <w:b/>
          <w:sz w:val="18"/>
          <w:szCs w:val="18"/>
        </w:rPr>
      </w:pPr>
      <w:r w:rsidRPr="00037EE1">
        <w:rPr>
          <w:rFonts w:ascii="Arial" w:hAnsi="Arial" w:cs="Arial"/>
          <w:b/>
          <w:sz w:val="18"/>
          <w:szCs w:val="18"/>
        </w:rPr>
        <w:t>APPLICABLE STATES:</w:t>
      </w:r>
    </w:p>
    <w:p w14:paraId="0FC3C971" w14:textId="56DFDCFD" w:rsidR="00777281" w:rsidRPr="00037EE1" w:rsidRDefault="00777281" w:rsidP="00777281">
      <w:pPr>
        <w:tabs>
          <w:tab w:val="left" w:pos="0"/>
          <w:tab w:val="left" w:pos="720"/>
        </w:tabs>
        <w:jc w:val="both"/>
        <w:rPr>
          <w:rFonts w:ascii="Arial" w:hAnsi="Arial" w:cs="Arial"/>
          <w:sz w:val="18"/>
          <w:szCs w:val="18"/>
        </w:rPr>
      </w:pPr>
      <w:r w:rsidRPr="00037EE1">
        <w:rPr>
          <w:rFonts w:ascii="Arial" w:hAnsi="Arial" w:cs="Arial"/>
          <w:sz w:val="18"/>
          <w:szCs w:val="18"/>
        </w:rPr>
        <w:t>CenturyLink</w:t>
      </w:r>
      <w:r w:rsidRPr="00037EE1">
        <w:rPr>
          <w:rFonts w:ascii="Arial" w:hAnsi="Arial" w:cs="Arial"/>
          <w:b/>
          <w:sz w:val="18"/>
          <w:szCs w:val="18"/>
        </w:rPr>
        <w:t xml:space="preserve"> </w:t>
      </w:r>
      <w:r w:rsidRPr="00037EE1">
        <w:rPr>
          <w:rFonts w:ascii="Arial" w:hAnsi="Arial" w:cs="Arial"/>
          <w:sz w:val="18"/>
          <w:szCs w:val="18"/>
        </w:rPr>
        <w:t xml:space="preserve">agrees to </w:t>
      </w:r>
      <w:r w:rsidR="0080084B" w:rsidRPr="00037EE1">
        <w:rPr>
          <w:rFonts w:ascii="Arial" w:hAnsi="Arial" w:cs="Arial"/>
          <w:sz w:val="18"/>
          <w:szCs w:val="18"/>
        </w:rPr>
        <w:t>offer,</w:t>
      </w:r>
      <w:r w:rsidRPr="00037EE1">
        <w:rPr>
          <w:rFonts w:ascii="Arial" w:hAnsi="Arial" w:cs="Arial"/>
          <w:sz w:val="18"/>
          <w:szCs w:val="18"/>
        </w:rPr>
        <w:t xml:space="preserve"> and Customer intends to purchase </w:t>
      </w:r>
      <w:r w:rsidR="00A00C4F">
        <w:rPr>
          <w:rFonts w:ascii="Arial" w:hAnsi="Arial" w:cs="Arial"/>
          <w:sz w:val="18"/>
          <w:szCs w:val="18"/>
        </w:rPr>
        <w:t>Wholesale Non-Loaded Loop</w:t>
      </w:r>
      <w:r w:rsidR="008F1480">
        <w:rPr>
          <w:rFonts w:ascii="Arial" w:hAnsi="Arial" w:cs="Arial"/>
          <w:sz w:val="18"/>
          <w:szCs w:val="18"/>
        </w:rPr>
        <w:t xml:space="preserve"> (</w:t>
      </w:r>
      <w:r w:rsidR="00F1570C">
        <w:rPr>
          <w:rFonts w:ascii="Arial" w:hAnsi="Arial" w:cs="Arial"/>
          <w:sz w:val="18"/>
          <w:szCs w:val="18"/>
        </w:rPr>
        <w:t>“</w:t>
      </w:r>
      <w:r w:rsidR="008F1480">
        <w:rPr>
          <w:rFonts w:ascii="Arial" w:hAnsi="Arial" w:cs="Arial"/>
          <w:sz w:val="18"/>
          <w:szCs w:val="18"/>
        </w:rPr>
        <w:t>W</w:t>
      </w:r>
      <w:r w:rsidR="00685B00">
        <w:rPr>
          <w:rFonts w:ascii="Arial" w:hAnsi="Arial" w:cs="Arial"/>
          <w:sz w:val="18"/>
          <w:szCs w:val="18"/>
        </w:rPr>
        <w:t>N</w:t>
      </w:r>
      <w:r w:rsidR="008F1480">
        <w:rPr>
          <w:rFonts w:ascii="Arial" w:hAnsi="Arial" w:cs="Arial"/>
          <w:sz w:val="18"/>
          <w:szCs w:val="18"/>
        </w:rPr>
        <w:t>L</w:t>
      </w:r>
      <w:r w:rsidR="00F1570C">
        <w:rPr>
          <w:rFonts w:ascii="Arial" w:hAnsi="Arial" w:cs="Arial"/>
          <w:sz w:val="18"/>
          <w:szCs w:val="18"/>
        </w:rPr>
        <w:t>”</w:t>
      </w:r>
      <w:r w:rsidR="008F1480">
        <w:rPr>
          <w:rFonts w:ascii="Arial" w:hAnsi="Arial" w:cs="Arial"/>
          <w:sz w:val="18"/>
          <w:szCs w:val="18"/>
        </w:rPr>
        <w:t>)</w:t>
      </w:r>
      <w:r w:rsidRPr="00037EE1">
        <w:rPr>
          <w:rFonts w:ascii="Arial" w:hAnsi="Arial" w:cs="Arial"/>
          <w:sz w:val="18"/>
          <w:szCs w:val="18"/>
        </w:rPr>
        <w:t xml:space="preserve"> in the states marked with an “X” as indicated below. </w:t>
      </w:r>
    </w:p>
    <w:p w14:paraId="69E34E84" w14:textId="77777777" w:rsidR="00CC0736" w:rsidRDefault="00CC0736" w:rsidP="009F5AEB">
      <w:pPr>
        <w:tabs>
          <w:tab w:val="right" w:pos="10080"/>
        </w:tabs>
        <w:spacing w:before="60" w:after="60"/>
        <w:jc w:val="center"/>
        <w:rPr>
          <w:rFonts w:ascii="Arial" w:hAnsi="Arial" w:cs="Arial"/>
          <w:b/>
          <w:bCs/>
          <w:color w:val="000000"/>
        </w:rPr>
        <w:sectPr w:rsidR="00CC0736" w:rsidSect="008F1480">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CC0736" w:rsidRPr="003862E4" w14:paraId="3AA74C76" w14:textId="77777777" w:rsidTr="00757E3A">
        <w:tc>
          <w:tcPr>
            <w:tcW w:w="4106" w:type="dxa"/>
            <w:shd w:val="clear" w:color="auto" w:fill="A0A0A0"/>
          </w:tcPr>
          <w:p w14:paraId="0DE7C512" w14:textId="08A62B99" w:rsidR="00CC0736" w:rsidRPr="00AA773E" w:rsidRDefault="00CC0736" w:rsidP="009F5AEB">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CC0736" w:rsidRPr="002D63B2" w14:paraId="35245E2D" w14:textId="77777777" w:rsidTr="00757E3A">
        <w:tc>
          <w:tcPr>
            <w:tcW w:w="4106" w:type="dxa"/>
          </w:tcPr>
          <w:p w14:paraId="588C81D8"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14:paraId="5C2EEA34" w14:textId="77777777" w:rsidTr="00757E3A">
        <w:tc>
          <w:tcPr>
            <w:tcW w:w="4106" w:type="dxa"/>
          </w:tcPr>
          <w:p w14:paraId="5938FDE4" w14:textId="77777777" w:rsidR="00CC0736" w:rsidRPr="00AA773E" w:rsidRDefault="00CC0736" w:rsidP="00CC0736">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CC0736" w:rsidRPr="002D63B2" w14:paraId="7BE6F911" w14:textId="77777777" w:rsidTr="00757E3A">
        <w:tc>
          <w:tcPr>
            <w:tcW w:w="4106" w:type="dxa"/>
          </w:tcPr>
          <w:p w14:paraId="0EDBA3BC" w14:textId="1B8E825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r w:rsidR="00685B00">
              <w:rPr>
                <w:rFonts w:ascii="Arial" w:hAnsi="Arial" w:cs="Arial"/>
                <w:sz w:val="20"/>
                <w:szCs w:val="20"/>
              </w:rPr>
              <w:t xml:space="preserve"> </w:t>
            </w:r>
          </w:p>
        </w:tc>
      </w:tr>
      <w:tr w:rsidR="00CC0736" w:rsidRPr="002D63B2" w14:paraId="685E600F" w14:textId="77777777" w:rsidTr="00757E3A">
        <w:tc>
          <w:tcPr>
            <w:tcW w:w="4106" w:type="dxa"/>
          </w:tcPr>
          <w:p w14:paraId="7EA73A5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454233" w:rsidRPr="002D63B2" w14:paraId="1DC8FA27" w14:textId="77777777" w:rsidTr="00757E3A">
        <w:tc>
          <w:tcPr>
            <w:tcW w:w="4106" w:type="dxa"/>
          </w:tcPr>
          <w:p w14:paraId="07981CCF" w14:textId="22EDC557" w:rsidR="00454233" w:rsidRPr="008A16B8" w:rsidRDefault="00454233"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25D24EE" w14:textId="77777777" w:rsidTr="00757E3A">
        <w:tc>
          <w:tcPr>
            <w:tcW w:w="4106" w:type="dxa"/>
          </w:tcPr>
          <w:p w14:paraId="476099F6" w14:textId="34345161"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Minnesota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9BF27B3" w14:textId="77777777" w:rsidTr="00757E3A">
        <w:tc>
          <w:tcPr>
            <w:tcW w:w="4106" w:type="dxa"/>
          </w:tcPr>
          <w:p w14:paraId="4043D732" w14:textId="539A7BF4"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3A923BCB" w14:textId="77777777" w:rsidTr="00757E3A">
        <w:tc>
          <w:tcPr>
            <w:tcW w:w="4106" w:type="dxa"/>
          </w:tcPr>
          <w:p w14:paraId="6562DEFC" w14:textId="4769DB0C" w:rsidR="008A16B8" w:rsidRPr="00AA773E" w:rsidRDefault="008A16B8"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Nebraska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453BA9A4" w14:textId="77777777" w:rsidTr="00757E3A">
        <w:tc>
          <w:tcPr>
            <w:tcW w:w="4106" w:type="dxa"/>
          </w:tcPr>
          <w:p w14:paraId="170CA634" w14:textId="38330A15" w:rsidR="008A16B8" w:rsidRPr="008A16B8" w:rsidRDefault="008A16B8"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8A16B8" w:rsidRPr="002D63B2" w14:paraId="51E08D94" w14:textId="77777777" w:rsidTr="00757E3A">
        <w:tc>
          <w:tcPr>
            <w:tcW w:w="4106" w:type="dxa"/>
          </w:tcPr>
          <w:p w14:paraId="49286D3D" w14:textId="0D9780E2"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5216D5F1" w14:textId="77777777" w:rsidTr="00757E3A">
        <w:tc>
          <w:tcPr>
            <w:tcW w:w="4106" w:type="dxa"/>
          </w:tcPr>
          <w:p w14:paraId="5EF6EBA8" w14:textId="1655F92C"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5332F35" w14:textId="77777777" w:rsidTr="00757E3A">
        <w:tc>
          <w:tcPr>
            <w:tcW w:w="4106" w:type="dxa"/>
          </w:tcPr>
          <w:p w14:paraId="1765AD48" w14:textId="07B2F423"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078F812" w14:textId="77777777" w:rsidTr="00757E3A">
        <w:tc>
          <w:tcPr>
            <w:tcW w:w="4106" w:type="dxa"/>
          </w:tcPr>
          <w:p w14:paraId="463815C1" w14:textId="2621475B"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2D05DF71" w14:textId="77777777" w:rsidTr="00757E3A">
        <w:tc>
          <w:tcPr>
            <w:tcW w:w="4106" w:type="dxa"/>
          </w:tcPr>
          <w:p w14:paraId="0F531A89" w14:textId="544ABF7B"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DB1D74F" w14:textId="77777777" w:rsidTr="00757E3A">
        <w:tc>
          <w:tcPr>
            <w:tcW w:w="4106" w:type="dxa"/>
          </w:tcPr>
          <w:p w14:paraId="6F26C191" w14:textId="10E5EC31"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5A07807" w14:textId="77777777" w:rsidTr="00757E3A">
        <w:tc>
          <w:tcPr>
            <w:tcW w:w="4106" w:type="dxa"/>
          </w:tcPr>
          <w:p w14:paraId="2A9DEF21" w14:textId="010074C6"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8A16B8" w:rsidRPr="002D63B2" w14:paraId="77B96EED" w14:textId="77777777" w:rsidTr="00757E3A">
        <w:tc>
          <w:tcPr>
            <w:tcW w:w="4106" w:type="dxa"/>
          </w:tcPr>
          <w:p w14:paraId="2829A965" w14:textId="6DC26827" w:rsidR="008A16B8" w:rsidRPr="00AA773E" w:rsidRDefault="008A16B8" w:rsidP="00CC0736">
            <w:pPr>
              <w:spacing w:after="120" w:line="240" w:lineRule="auto"/>
              <w:jc w:val="both"/>
              <w:rPr>
                <w:rFonts w:ascii="Arial" w:hAnsi="Arial" w:cs="Arial"/>
                <w:sz w:val="20"/>
                <w:szCs w:val="20"/>
              </w:rPr>
            </w:pPr>
            <w:r w:rsidRPr="00AA773E">
              <w:rPr>
                <w:rFonts w:ascii="Arial" w:hAnsi="Arial" w:cs="Arial"/>
                <w:b/>
                <w:bCs/>
                <w:sz w:val="20"/>
                <w:szCs w:val="20"/>
              </w:rPr>
              <w:t xml:space="preserve">Wyoming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78D3C08C" w14:textId="77777777" w:rsidR="00CC0736" w:rsidRDefault="00CC0736" w:rsidP="00777281">
      <w:pPr>
        <w:rPr>
          <w:rFonts w:ascii="Arial" w:hAnsi="Arial"/>
          <w:sz w:val="16"/>
        </w:rPr>
        <w:sectPr w:rsidR="00CC0736" w:rsidSect="00D34A11">
          <w:type w:val="continuous"/>
          <w:pgSz w:w="12240" w:h="15840"/>
          <w:pgMar w:top="1440" w:right="1440" w:bottom="1440" w:left="1440" w:header="720" w:footer="720" w:gutter="0"/>
          <w:cols w:space="720"/>
          <w:docGrid w:linePitch="360"/>
        </w:sectPr>
      </w:pPr>
    </w:p>
    <w:p w14:paraId="7CCC6104" w14:textId="7B21AB3C" w:rsidR="00777281" w:rsidRDefault="00777281" w:rsidP="00777281">
      <w:pPr>
        <w:rPr>
          <w:rFonts w:ascii="Arial" w:hAnsi="Arial"/>
          <w:sz w:val="16"/>
        </w:rPr>
      </w:pPr>
      <w:r>
        <w:rPr>
          <w:rFonts w:ascii="Arial" w:hAnsi="Arial"/>
          <w:sz w:val="16"/>
        </w:rPr>
        <w:br w:type="page"/>
      </w:r>
    </w:p>
    <w:p w14:paraId="6CD9DFA8" w14:textId="3C837378" w:rsidR="00CE77A9" w:rsidRDefault="00CE77A9" w:rsidP="003B6BDC">
      <w:pPr>
        <w:spacing w:before="120" w:after="60" w:line="240" w:lineRule="auto"/>
        <w:ind w:right="18"/>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when Customer orders </w:t>
      </w:r>
      <w:r w:rsidR="00E63B6E">
        <w:rPr>
          <w:rFonts w:ascii="Arial" w:hAnsi="Arial" w:cs="Arial"/>
          <w:sz w:val="16"/>
          <w:szCs w:val="16"/>
        </w:rPr>
        <w:t xml:space="preserve">Wholesale </w:t>
      </w:r>
      <w:r w:rsidR="008347C7">
        <w:rPr>
          <w:rFonts w:ascii="Arial" w:hAnsi="Arial" w:cs="Arial"/>
          <w:sz w:val="16"/>
          <w:szCs w:val="16"/>
        </w:rPr>
        <w:t xml:space="preserve">Non-Loaded </w:t>
      </w:r>
      <w:r>
        <w:rPr>
          <w:rFonts w:ascii="Arial" w:hAnsi="Arial" w:cs="Arial"/>
          <w:sz w:val="16"/>
          <w:szCs w:val="16"/>
        </w:rPr>
        <w:t>Loop and related offerings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under which CenturyLink or a CenturyLink affiliate provides services to Customer</w:t>
      </w:r>
      <w:r w:rsidRPr="00644194">
        <w:rPr>
          <w:rFonts w:ascii="Arial" w:hAnsi="Arial" w:cs="Arial"/>
          <w:sz w:val="16"/>
          <w:szCs w:val="16"/>
        </w:rPr>
        <w:t xml:space="preserve"> (the “Agreement”). CenturyLink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 xml:space="preserve">arty is responsible to provide security and privacy of communications.  This entails protecting the confidential nature of Telecommunications transmissions for </w:t>
      </w:r>
      <w:proofErr w:type="gramStart"/>
      <w:r w:rsidRPr="00D16DDB">
        <w:rPr>
          <w:rFonts w:ascii="Arial" w:hAnsi="Arial" w:cs="Arial"/>
          <w:sz w:val="16"/>
          <w:szCs w:val="16"/>
        </w:rPr>
        <w:t>any and all</w:t>
      </w:r>
      <w:proofErr w:type="gramEnd"/>
      <w:r w:rsidRPr="00D16DDB">
        <w:rPr>
          <w:rFonts w:ascii="Arial" w:hAnsi="Arial" w:cs="Arial"/>
          <w:sz w:val="16"/>
          <w:szCs w:val="16"/>
        </w:rPr>
        <w:t xml:space="preserve">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52D79C21"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t xml:space="preserve">CenturyLink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1E0F1ACB" w14:textId="150EB1E7"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CenturyLink in good faith to promptly complete or update required new customer information about Customer as applicable, (e.g., </w:t>
      </w:r>
      <w:r w:rsidRPr="002D1CB0">
        <w:rPr>
          <w:rFonts w:ascii="Arial" w:hAnsi="Arial" w:cs="Arial"/>
          <w:sz w:val="16"/>
          <w:szCs w:val="16"/>
        </w:rPr>
        <w:t>CenturyLink’s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CenturyLink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72E42AB6"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CenturyLink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w:t>
      </w:r>
      <w:proofErr w:type="gramStart"/>
      <w:r w:rsidR="00CE77A9" w:rsidRPr="00150A60">
        <w:rPr>
          <w:rFonts w:ascii="Arial" w:hAnsi="Arial" w:cs="Arial"/>
          <w:snapToGrid w:val="0"/>
          <w:sz w:val="16"/>
          <w:szCs w:val="16"/>
        </w:rPr>
        <w:t>any and all</w:t>
      </w:r>
      <w:proofErr w:type="gramEnd"/>
      <w:r w:rsidR="00CE77A9" w:rsidRPr="00150A60">
        <w:rPr>
          <w:rFonts w:ascii="Arial" w:hAnsi="Arial" w:cs="Arial"/>
          <w:snapToGrid w:val="0"/>
          <w:sz w:val="16"/>
          <w:szCs w:val="16"/>
        </w:rPr>
        <w:t xml:space="preserve">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CenturyLink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1B9F0159" w14:textId="77777777" w:rsidR="00CE77A9" w:rsidRPr="00CE77A9" w:rsidRDefault="00CE77A9" w:rsidP="00CE77A9">
      <w:pPr>
        <w:spacing w:before="120" w:after="60"/>
        <w:jc w:val="both"/>
        <w:rPr>
          <w:rFonts w:ascii="Arial" w:hAnsi="Arial" w:cs="Arial"/>
          <w:sz w:val="16"/>
          <w:szCs w:val="16"/>
        </w:rPr>
      </w:pP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3B6BDC">
          <w:type w:val="continuous"/>
          <w:pgSz w:w="12240" w:h="15840"/>
          <w:pgMar w:top="1152" w:right="810" w:bottom="1152" w:left="990"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93D00C1" w14:textId="39FA7399" w:rsidR="00D21C39" w:rsidRPr="00C0304C" w:rsidRDefault="00D21C39" w:rsidP="00B74F8A">
      <w:pPr>
        <w:pStyle w:val="Indent1Char0"/>
        <w:spacing w:after="120"/>
        <w:rPr>
          <w:sz w:val="16"/>
          <w:szCs w:val="16"/>
        </w:rPr>
      </w:pPr>
      <w:r w:rsidRPr="00C0304C">
        <w:rPr>
          <w:sz w:val="16"/>
          <w:szCs w:val="16"/>
        </w:rPr>
        <w:t>"</w:t>
      </w:r>
      <w:r w:rsidRPr="00C0304C">
        <w:rPr>
          <w:sz w:val="16"/>
          <w:szCs w:val="16"/>
          <w:u w:val="single"/>
        </w:rPr>
        <w:t>Bridged Tap</w:t>
      </w:r>
      <w:r w:rsidRPr="00C0304C">
        <w:rPr>
          <w:sz w:val="16"/>
          <w:szCs w:val="16"/>
        </w:rPr>
        <w:t>" means the unused sections of a twisted pair subtending the Loop between the End User and the Serving Wire Center or extending beyond the End User's location.</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3DC8154E" w14:textId="3AA85FD1"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Commercial Mobile Radio Service</w:t>
      </w:r>
      <w:r w:rsidRPr="00C0304C">
        <w:rPr>
          <w:rFonts w:cs="Arial"/>
          <w:sz w:val="16"/>
          <w:szCs w:val="16"/>
        </w:rPr>
        <w:t>" or "</w:t>
      </w:r>
      <w:r w:rsidRPr="00C0304C">
        <w:rPr>
          <w:rFonts w:cs="Arial"/>
          <w:sz w:val="16"/>
          <w:szCs w:val="16"/>
          <w:u w:val="single"/>
        </w:rPr>
        <w:t>CMRS</w:t>
      </w:r>
      <w:r w:rsidRPr="00C0304C">
        <w:rPr>
          <w:rFonts w:cs="Arial"/>
          <w:sz w:val="16"/>
          <w:szCs w:val="16"/>
        </w:rPr>
        <w:t>" is defined in 47 U.S.C. Section 332 and FCC rules and orders interpreting that statute.</w:t>
      </w:r>
    </w:p>
    <w:p w14:paraId="5CDA2D09" w14:textId="4DD6B149" w:rsidR="00037EE1" w:rsidRPr="00C0304C" w:rsidRDefault="00037EE1" w:rsidP="00B74F8A">
      <w:pPr>
        <w:pStyle w:val="Indent1Char0"/>
        <w:spacing w:after="120"/>
        <w:rPr>
          <w:sz w:val="16"/>
          <w:szCs w:val="16"/>
        </w:rPr>
      </w:pPr>
      <w:r w:rsidRPr="00C0304C">
        <w:rPr>
          <w:sz w:val="16"/>
          <w:szCs w:val="16"/>
        </w:rPr>
        <w:t>"</w:t>
      </w:r>
      <w:r w:rsidRPr="00C0304C">
        <w:rPr>
          <w:sz w:val="16"/>
          <w:szCs w:val="16"/>
          <w:u w:val="single"/>
        </w:rPr>
        <w:t>Commingling</w:t>
      </w:r>
      <w:r w:rsidRPr="00C0304C">
        <w:rPr>
          <w:sz w:val="16"/>
          <w:szCs w:val="16"/>
        </w:rPr>
        <w:t>" means the connecting, attaching, or otherwise linking of a</w:t>
      </w:r>
      <w:r w:rsidR="004811DD">
        <w:rPr>
          <w:sz w:val="16"/>
          <w:szCs w:val="16"/>
        </w:rPr>
        <w:t xml:space="preserve"> </w:t>
      </w:r>
      <w:r w:rsidR="00A00C4F">
        <w:rPr>
          <w:sz w:val="16"/>
          <w:szCs w:val="16"/>
        </w:rPr>
        <w:t>WNL</w:t>
      </w:r>
      <w:r w:rsidRPr="00C0304C">
        <w:rPr>
          <w:sz w:val="16"/>
          <w:szCs w:val="16"/>
        </w:rPr>
        <w:t>, or a</w:t>
      </w:r>
      <w:r w:rsidR="008F1480">
        <w:rPr>
          <w:sz w:val="16"/>
          <w:szCs w:val="16"/>
        </w:rPr>
        <w:t xml:space="preserve"> </w:t>
      </w:r>
      <w:r w:rsidR="00A00C4F">
        <w:rPr>
          <w:sz w:val="16"/>
          <w:szCs w:val="16"/>
        </w:rPr>
        <w:t>WNL</w:t>
      </w:r>
      <w:r w:rsidR="00F10D08" w:rsidRPr="00C0304C">
        <w:rPr>
          <w:sz w:val="16"/>
          <w:szCs w:val="16"/>
        </w:rPr>
        <w:t xml:space="preserve"> </w:t>
      </w:r>
      <w:r w:rsidRPr="00C0304C">
        <w:rPr>
          <w:sz w:val="16"/>
          <w:szCs w:val="16"/>
        </w:rPr>
        <w:t>Combination, to one or more facilities or services that a requesting Telecommunications Carrier has obtained at wholesale from CenturyLink</w:t>
      </w:r>
      <w:r w:rsidRPr="009F5D0D">
        <w:rPr>
          <w:sz w:val="16"/>
          <w:szCs w:val="16"/>
        </w:rPr>
        <w:t xml:space="preserve">, or the combination of </w:t>
      </w:r>
      <w:r w:rsidR="00F10D08" w:rsidRPr="009F5D0D">
        <w:rPr>
          <w:sz w:val="16"/>
          <w:szCs w:val="16"/>
        </w:rPr>
        <w:t>a</w:t>
      </w:r>
      <w:r w:rsidR="008F1480">
        <w:rPr>
          <w:sz w:val="16"/>
          <w:szCs w:val="16"/>
        </w:rPr>
        <w:t xml:space="preserve"> </w:t>
      </w:r>
      <w:r w:rsidR="00A00C4F">
        <w:rPr>
          <w:sz w:val="16"/>
          <w:szCs w:val="16"/>
        </w:rPr>
        <w:t>WNL</w:t>
      </w:r>
      <w:r w:rsidRPr="009F5D0D">
        <w:rPr>
          <w:sz w:val="16"/>
          <w:szCs w:val="16"/>
        </w:rPr>
        <w:t>, or a</w:t>
      </w:r>
      <w:r w:rsidR="008F1480">
        <w:rPr>
          <w:sz w:val="16"/>
          <w:szCs w:val="16"/>
        </w:rPr>
        <w:t xml:space="preserve"> </w:t>
      </w:r>
      <w:r w:rsidR="00A00C4F">
        <w:rPr>
          <w:sz w:val="16"/>
          <w:szCs w:val="16"/>
        </w:rPr>
        <w:t>WNL</w:t>
      </w:r>
      <w:r w:rsidR="008F1480">
        <w:rPr>
          <w:sz w:val="16"/>
          <w:szCs w:val="16"/>
        </w:rPr>
        <w:t xml:space="preserve"> </w:t>
      </w:r>
      <w:r w:rsidRPr="009F5D0D">
        <w:rPr>
          <w:sz w:val="16"/>
          <w:szCs w:val="16"/>
        </w:rPr>
        <w:t>Combination, with one</w:t>
      </w:r>
      <w:r w:rsidRPr="00C0304C">
        <w:rPr>
          <w:sz w:val="16"/>
          <w:szCs w:val="16"/>
        </w:rPr>
        <w:t xml:space="preserve"> or more such facilities or services.</w:t>
      </w:r>
    </w:p>
    <w:p w14:paraId="38FEA55C" w14:textId="2FC3C68F" w:rsidR="00037EE1" w:rsidRPr="00C0304C" w:rsidRDefault="00037EE1" w:rsidP="00B74F8A">
      <w:pPr>
        <w:pStyle w:val="Indent10"/>
        <w:spacing w:after="120"/>
        <w:rPr>
          <w:sz w:val="16"/>
          <w:szCs w:val="16"/>
        </w:rPr>
      </w:pPr>
      <w:bookmarkStart w:id="88" w:name="z14y39_A1"/>
      <w:bookmarkStart w:id="89" w:name="z14y40_BCDEFGHIJKLMN12"/>
      <w:bookmarkEnd w:id="88"/>
      <w:bookmarkEnd w:id="89"/>
      <w:r w:rsidRPr="00C0304C">
        <w:rPr>
          <w:sz w:val="16"/>
          <w:szCs w:val="16"/>
        </w:rPr>
        <w:t>"</w:t>
      </w:r>
      <w:r w:rsidRPr="00C0304C">
        <w:rPr>
          <w:sz w:val="16"/>
          <w:szCs w:val="16"/>
          <w:u w:val="single"/>
        </w:rPr>
        <w:t>Commingle</w:t>
      </w:r>
      <w:r w:rsidRPr="00C0304C">
        <w:rPr>
          <w:sz w:val="16"/>
          <w:szCs w:val="16"/>
        </w:rPr>
        <w:t>" means the act of Commingling</w:t>
      </w:r>
      <w:r w:rsidR="00F10D08" w:rsidRPr="00C0304C">
        <w:rPr>
          <w:sz w:val="16"/>
          <w:szCs w:val="16"/>
        </w:rPr>
        <w:t>.</w:t>
      </w:r>
    </w:p>
    <w:p w14:paraId="28568314" w14:textId="261CD09E" w:rsidR="00982BCB" w:rsidRPr="00C0304C" w:rsidRDefault="00982BCB" w:rsidP="007471C7">
      <w:pPr>
        <w:pStyle w:val="Indent1Char0"/>
        <w:spacing w:after="120"/>
        <w:rPr>
          <w:rFonts w:cs="Arial"/>
          <w:sz w:val="16"/>
          <w:szCs w:val="16"/>
        </w:rPr>
      </w:pPr>
      <w:r w:rsidRPr="00C0304C">
        <w:rPr>
          <w:sz w:val="16"/>
          <w:szCs w:val="16"/>
        </w:rPr>
        <w:t>"</w:t>
      </w:r>
      <w:r w:rsidRPr="00C0304C">
        <w:rPr>
          <w:sz w:val="16"/>
          <w:szCs w:val="16"/>
          <w:u w:val="single"/>
        </w:rPr>
        <w:t>Current Service Provider</w:t>
      </w:r>
      <w:r w:rsidRPr="00C0304C">
        <w:rPr>
          <w:sz w:val="16"/>
          <w:szCs w:val="16"/>
        </w:rPr>
        <w:t>" means the party from which an End User is planning to switch its local Exchange Service or the party from which an End User is planning to port its telephone number(s).</w:t>
      </w:r>
    </w:p>
    <w:p w14:paraId="7A38E45B"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90" w:name="z14y40_ABCDEFGHIJKLMN12"/>
      <w:bookmarkStart w:id="91" w:name="z14y41_ABCDEFGHIJKLMN12"/>
      <w:bookmarkStart w:id="92" w:name="z14y42_ABCDEFGHIJKLMN12"/>
      <w:bookmarkStart w:id="93" w:name="z14y43_ABCDEFGHIJKLMN12"/>
      <w:bookmarkStart w:id="94" w:name="z14y44_ABCDEFGHIJKLMN12"/>
      <w:bookmarkStart w:id="95" w:name="z14y45_ABCDEFGHIJKLMN12"/>
      <w:bookmarkStart w:id="96" w:name="z14y46_ABCDEFGHIJKLMN12"/>
      <w:bookmarkStart w:id="97" w:name="z14y47_ABCDEFGHIJKLMN12"/>
      <w:bookmarkStart w:id="98" w:name="z14y48_ABCDEFGHIJKLMN12"/>
      <w:bookmarkStart w:id="99" w:name="z14y49_ABCDEFGHIJKLMN12"/>
      <w:bookmarkStart w:id="100" w:name="z14y49y1_ABCDEFGHIJKLMN12"/>
      <w:bookmarkStart w:id="101" w:name="z14y50_ABCDEFGHIJKLMN12"/>
      <w:bookmarkStart w:id="102" w:name="z14y51_ABCDEFGHIJKLMN12"/>
      <w:bookmarkStart w:id="103" w:name="z14y52_ABCDEFGHIJKLMN12"/>
      <w:bookmarkStart w:id="104" w:name="z14y53_ABCDEFGHIJKLMN12"/>
      <w:bookmarkStart w:id="105" w:name="z14y54_ABCDEFGHIJKLMN12"/>
      <w:bookmarkStart w:id="106" w:name="z14y55_ABCDEFGHIJKLMN12"/>
      <w:bookmarkStart w:id="107" w:name="z14y58_ABCDEFGHIJKLMN12"/>
      <w:bookmarkStart w:id="108" w:name="z14y59_ABCDEFGHIJKLMN12"/>
      <w:bookmarkStart w:id="109" w:name="z14y60_ABCDEFGHIJKLMN12"/>
      <w:bookmarkStart w:id="110" w:name="z14y61_ABCDEFGHIJKLMN12"/>
      <w:bookmarkStart w:id="111" w:name="z14y62y1_ABCDEFGHIJKLMN12"/>
      <w:bookmarkStart w:id="112" w:name="z14y62y2_ABCDEFGHIJKLMN12"/>
      <w:bookmarkStart w:id="113" w:name="z14y62y3_ABCDEFGHIJKLMN12"/>
      <w:bookmarkStart w:id="114" w:name="z14y62y4_ABCDEFGHIJKLMN12"/>
      <w:bookmarkStart w:id="115" w:name="z14y62y5_ABCDEFGHIJKLMN12"/>
      <w:bookmarkStart w:id="116" w:name="z14y62y6_ABCDEFGHIJKLMN12"/>
      <w:bookmarkStart w:id="117" w:name="z14y62y7_ABCDEFGHIJKLMN12"/>
      <w:bookmarkStart w:id="118" w:name="z14y63_ABCDEFGHIJKLMN12"/>
      <w:bookmarkStart w:id="119" w:name="z14y66_ABCDEFGHIJKLMN12"/>
      <w:bookmarkStart w:id="120" w:name="z14y67_ABCDEFGHIJKLMN12"/>
      <w:bookmarkStart w:id="121" w:name="z14y69_ABCDEFGHIJKLMN12"/>
      <w:bookmarkStart w:id="122" w:name="z14y68_ABCDEFGHIJKLMN12"/>
      <w:bookmarkStart w:id="123" w:name="z14y70_ABCDEFGHIJKLMN12"/>
      <w:bookmarkStart w:id="124" w:name="z14y71_ABCDEFGHIJKLMN12"/>
      <w:bookmarkStart w:id="125" w:name="z14y72_ABCDEFGHIJKLMN12"/>
      <w:bookmarkStart w:id="126" w:name="z14y73_ABCDEFGHIJKLMN12"/>
      <w:bookmarkStart w:id="127" w:name="z14y74_ABCDEFGHIJKLMN12"/>
      <w:bookmarkStart w:id="128" w:name="z14y75_ABCDEFGHIJKLMN12"/>
      <w:bookmarkStart w:id="129" w:name="z14y76_ABCDEFGHIJKLMN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30" w:name="z14y64_ABCDEFGHIJKLMN12"/>
      <w:bookmarkStart w:id="131" w:name="z14y65_ABCDEFGHIJKLMN12"/>
      <w:bookmarkEnd w:id="130"/>
      <w:bookmarkEnd w:id="131"/>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2" w:name="z14y77_ABCDEFGHIJKLMN12"/>
      <w:bookmarkStart w:id="133" w:name="z14y78_ABCDEFGHIJKLMN12"/>
      <w:bookmarkStart w:id="134" w:name="z14y79_ABCDEFGHIJKLMN12"/>
      <w:bookmarkStart w:id="135" w:name="z14y80_ABCDEFGHIJKLMN12"/>
      <w:bookmarkStart w:id="136" w:name="z14y81_ABCDEFGHIJKLMN12"/>
      <w:bookmarkStart w:id="137" w:name="z14y82_ABCDEFGHIJKLMN12"/>
      <w:bookmarkEnd w:id="132"/>
      <w:bookmarkEnd w:id="133"/>
      <w:bookmarkEnd w:id="134"/>
      <w:bookmarkEnd w:id="135"/>
      <w:bookmarkEnd w:id="136"/>
      <w:bookmarkEnd w:id="137"/>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8" w:name="z14y83_ABCDEFGHIJKLMN12"/>
      <w:bookmarkStart w:id="139" w:name="z14y84_ABCDEFGHIJKLMN12"/>
      <w:bookmarkStart w:id="140" w:name="z14y85_ABCDEFGHIJKLMN12"/>
      <w:bookmarkStart w:id="141" w:name="z14y86_ABCDEFGHIJKLMN12"/>
      <w:bookmarkStart w:id="142" w:name="z14y87_ABCDEFGHIJKLMN12"/>
      <w:bookmarkStart w:id="143" w:name="z14y88_ABCDEFGHIJKLMN12"/>
      <w:bookmarkStart w:id="144" w:name="z14y89_ABCDEFGHIJKLMN12"/>
      <w:bookmarkStart w:id="145" w:name="z14y90_ABCDEFGHIJKLMN12"/>
      <w:bookmarkStart w:id="146" w:name="z14y91_ABCDEFGHIJKLMN12"/>
      <w:bookmarkStart w:id="147" w:name="z14y92_ABCDEFGHIJKLMN2"/>
      <w:bookmarkStart w:id="148" w:name="z14y93_ABCDEFGHIJKLMN12"/>
      <w:bookmarkStart w:id="149" w:name="z04y93y1_CJ"/>
      <w:bookmarkStart w:id="150" w:name="z14y93y1_CJ12"/>
      <w:bookmarkStart w:id="151" w:name="z14y94_ABCDEFGHIJKLMN12"/>
      <w:bookmarkStart w:id="152" w:name="z14y95_ABCDEFGHIJKLMN12"/>
      <w:bookmarkStart w:id="153" w:name="z14y96_ABCDEFGHIJKLMN12"/>
      <w:bookmarkStart w:id="154" w:name="z04y97_A"/>
      <w:bookmarkStart w:id="155" w:name="z14y97_A12"/>
      <w:bookmarkStart w:id="156" w:name="z02y4_ABCDEFGHIJKLMN"/>
      <w:bookmarkStart w:id="157" w:name="z04y97_EFGJKMN"/>
      <w:bookmarkStart w:id="158" w:name="z14y97_EFGJKMN12"/>
      <w:bookmarkStart w:id="159" w:name="z14y98_ABCDEFGHIJKLMN12"/>
      <w:bookmarkStart w:id="160" w:name="z14y99_ABCDEFGHIJKLMN12"/>
      <w:bookmarkStart w:id="161" w:name="z14y101_ABCDEFGHIJKLMN12"/>
      <w:bookmarkStart w:id="162" w:name="z14y102_ABCDEFGHIJKLMN12"/>
      <w:bookmarkStart w:id="163" w:name="z14y103_ABCDEFGHIJKLMN12"/>
      <w:bookmarkStart w:id="164" w:name="z14y104_ABCDEFGHIJKLMN12"/>
      <w:bookmarkStart w:id="165" w:name="z14y105_ABCDEFGHIJKLMN12"/>
      <w:bookmarkStart w:id="166" w:name="z14y106_ABCDEFGHIJKLMN12"/>
      <w:bookmarkStart w:id="167" w:name="z14y107_ABCDEFGHIJKLMN12"/>
      <w:bookmarkStart w:id="168" w:name="z14y108_ABCDEFGHIJKLMN12"/>
      <w:bookmarkStart w:id="169" w:name="z14y109_ABCDEFGHIJKLMN12"/>
      <w:bookmarkStart w:id="170" w:name="z14y110_ABCDEFGHIJKLMN12"/>
      <w:bookmarkStart w:id="171" w:name="z14y1y5_ABCDEFGHIJKLMN12"/>
      <w:bookmarkStart w:id="172" w:name="z14y111_ABCDEFGHIJKLMN12"/>
      <w:bookmarkStart w:id="173" w:name="z14y112_ABCDEFGHIJKLMN12"/>
      <w:bookmarkStart w:id="174" w:name="z14y113_ABCDEFGHIJKLMN12"/>
      <w:bookmarkStart w:id="175" w:name="z14y114_ABCDEFGHIJKLMN12"/>
      <w:bookmarkStart w:id="176" w:name="z14y115_ABCDEFGHIJKLMN12"/>
      <w:bookmarkStart w:id="177" w:name="z14y116_ABCDEFGHIJKLMN12"/>
      <w:bookmarkStart w:id="178" w:name="z14y117_ABCDEFGHIJKLMN12"/>
      <w:bookmarkStart w:id="179" w:name="z14y118_ABCDEFGHIJKLMN12"/>
      <w:bookmarkStart w:id="180" w:name="z14y119_ABCDEFGHIJKLMN12"/>
      <w:bookmarkStart w:id="181" w:name="z14y120_ABCDEFGHIJKLMN12"/>
      <w:bookmarkStart w:id="182" w:name="z14y121_ABCDEFGHIJKLMN12"/>
      <w:bookmarkStart w:id="183" w:name="z14y122_ABCDEFGHIJKLMN12"/>
      <w:bookmarkStart w:id="184" w:name="z14y123_ABCDEFGHIJKLMN12"/>
      <w:bookmarkStart w:id="185" w:name="z14y124_ABCDEFGHIJKLMN12"/>
      <w:bookmarkStart w:id="186" w:name="z14y125_ABCDEFGHIJKLMN12"/>
      <w:bookmarkStart w:id="187" w:name="z14y126_ABCDEFGHIJKLMN1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B1CE0E0" w14:textId="43E042A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Interexchange Carrier</w:t>
      </w:r>
      <w:r w:rsidRPr="00C0304C">
        <w:rPr>
          <w:rFonts w:cs="Arial"/>
          <w:sz w:val="16"/>
          <w:szCs w:val="16"/>
        </w:rPr>
        <w:t>" or "</w:t>
      </w:r>
      <w:r w:rsidRPr="00C0304C">
        <w:rPr>
          <w:rFonts w:cs="Arial"/>
          <w:sz w:val="16"/>
          <w:szCs w:val="16"/>
          <w:u w:val="single"/>
        </w:rPr>
        <w:t>IXC</w:t>
      </w:r>
      <w:r w:rsidRPr="00C0304C">
        <w:rPr>
          <w:rFonts w:cs="Arial"/>
          <w:sz w:val="16"/>
          <w:szCs w:val="16"/>
        </w:rPr>
        <w:t xml:space="preserve">" means a Carrier that provides </w:t>
      </w:r>
      <w:proofErr w:type="spellStart"/>
      <w:r w:rsidRPr="00C0304C">
        <w:rPr>
          <w:rFonts w:cs="Arial"/>
          <w:sz w:val="16"/>
          <w:szCs w:val="16"/>
        </w:rPr>
        <w:t>InterLATA</w:t>
      </w:r>
      <w:proofErr w:type="spellEnd"/>
      <w:r w:rsidRPr="00C0304C">
        <w:rPr>
          <w:rFonts w:cs="Arial"/>
          <w:sz w:val="16"/>
          <w:szCs w:val="16"/>
        </w:rPr>
        <w:t xml:space="preserve"> or </w:t>
      </w:r>
      <w:proofErr w:type="spellStart"/>
      <w:r w:rsidRPr="00C0304C">
        <w:rPr>
          <w:rFonts w:cs="Arial"/>
          <w:sz w:val="16"/>
          <w:szCs w:val="16"/>
        </w:rPr>
        <w:t>IntraLATA</w:t>
      </w:r>
      <w:proofErr w:type="spellEnd"/>
      <w:r w:rsidRPr="00C0304C">
        <w:rPr>
          <w:rFonts w:cs="Arial"/>
          <w:sz w:val="16"/>
          <w:szCs w:val="16"/>
        </w:rPr>
        <w:t xml:space="preserve"> Toll services.</w:t>
      </w:r>
    </w:p>
    <w:p w14:paraId="08074ECD" w14:textId="04A24A1D" w:rsidR="001D5C13" w:rsidRPr="00C0304C" w:rsidRDefault="001D5C13" w:rsidP="00B74F8A">
      <w:pPr>
        <w:pStyle w:val="Indent1Char0"/>
        <w:spacing w:after="120"/>
        <w:rPr>
          <w:sz w:val="16"/>
          <w:szCs w:val="16"/>
        </w:rPr>
      </w:pPr>
      <w:r w:rsidRPr="00C0304C">
        <w:rPr>
          <w:sz w:val="16"/>
          <w:szCs w:val="16"/>
        </w:rPr>
        <w:t>"</w:t>
      </w:r>
      <w:r w:rsidRPr="00C0304C">
        <w:rPr>
          <w:sz w:val="16"/>
          <w:szCs w:val="16"/>
          <w:u w:val="single"/>
        </w:rPr>
        <w:t>Interoperability</w:t>
      </w:r>
      <w:r w:rsidRPr="00C0304C">
        <w:rPr>
          <w:sz w:val="16"/>
          <w:szCs w:val="16"/>
        </w:rPr>
        <w:t>" means the ability of a CenturyLink OSS Function to process seamlessly (i.e., without any manual intervention) business transactions with Customer's OSS application, and vice versa, by means of secure exchange of transaction data models that use data fields and usage rules that can be received and processed by the other party to achieve the intended OSS Function and related response.  (See also Electronic Bonding.)</w:t>
      </w:r>
    </w:p>
    <w:p w14:paraId="74F6EB70" w14:textId="2B3F47D9" w:rsidR="008B211B" w:rsidRPr="00C0304C" w:rsidRDefault="008B211B" w:rsidP="00B74F8A">
      <w:pPr>
        <w:pStyle w:val="Indent1Char0"/>
        <w:spacing w:after="120"/>
        <w:rPr>
          <w:sz w:val="16"/>
          <w:szCs w:val="16"/>
        </w:rPr>
      </w:pPr>
      <w:bookmarkStart w:id="188" w:name="z14y100_ABCDEFGHIJKLMN12"/>
      <w:bookmarkEnd w:id="188"/>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61020071" w:rsidR="007471C7" w:rsidRPr="00C0304C" w:rsidRDefault="007471C7" w:rsidP="007471C7">
      <w:pPr>
        <w:pStyle w:val="Indent1Char0"/>
        <w:spacing w:after="120"/>
        <w:rPr>
          <w:rFonts w:cs="Arial"/>
          <w:sz w:val="16"/>
          <w:szCs w:val="16"/>
        </w:rPr>
      </w:pPr>
      <w:bookmarkStart w:id="189" w:name="z14y127_ABCDEFGHIJKLMN12"/>
      <w:bookmarkStart w:id="190" w:name="z14y128_ABCDEFGHIJKLMN12"/>
      <w:bookmarkStart w:id="191" w:name="z14y129_ABCDEFGHIJKLMN12"/>
      <w:bookmarkStart w:id="192" w:name="z14y130_ABCDEFGHIJKLMN12"/>
      <w:bookmarkStart w:id="193" w:name="z14y131_ABCDEFGHIJKLMN12"/>
      <w:bookmarkStart w:id="194" w:name="z1dy1_ABCDEFGHIJKLMN12"/>
      <w:bookmarkStart w:id="195" w:name="z14y132_ABCDEFGHIJKLMN12"/>
      <w:bookmarkStart w:id="196" w:name="z14y133_ABCDEFGHIJKLMN12"/>
      <w:bookmarkStart w:id="197" w:name="z14y134_ABCDEFGHIJKLMN12"/>
      <w:bookmarkStart w:id="198" w:name="z14y135_ABCDEFGHIJKLMN12"/>
      <w:bookmarkStart w:id="199" w:name="z14y2_ABCDEFGHIJKLMN12"/>
      <w:bookmarkStart w:id="200" w:name="z14y3_ABCDEFGHIJKLMN12"/>
      <w:bookmarkEnd w:id="189"/>
      <w:bookmarkEnd w:id="190"/>
      <w:bookmarkEnd w:id="191"/>
      <w:bookmarkEnd w:id="192"/>
      <w:bookmarkEnd w:id="193"/>
      <w:bookmarkEnd w:id="194"/>
      <w:bookmarkEnd w:id="195"/>
      <w:bookmarkEnd w:id="196"/>
      <w:bookmarkEnd w:id="197"/>
      <w:bookmarkEnd w:id="198"/>
      <w:bookmarkEnd w:id="199"/>
      <w:bookmarkEnd w:id="200"/>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is defined as a transmission facility between a distribution frame (or its equivalent) in a CenturyLink Central Office and the Loop Demarcation Point at an End User's Premises</w:t>
      </w:r>
    </w:p>
    <w:p w14:paraId="4CE05BBB" w14:textId="38F74B8A"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CenturyLink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requests CenturyLink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actions, such as cancellation charges, additional labor and maintenance.  Miscellaneous Charges are not already included in CenturyLink's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2669F0F8" w14:textId="0219C8ED" w:rsidR="008B211B" w:rsidRPr="00C0304C" w:rsidRDefault="008B211B" w:rsidP="00B74F8A">
      <w:pPr>
        <w:pStyle w:val="Indent1Char0"/>
        <w:spacing w:after="120"/>
        <w:rPr>
          <w:sz w:val="16"/>
          <w:szCs w:val="16"/>
        </w:rPr>
      </w:pPr>
      <w:r w:rsidRPr="00C0304C">
        <w:rPr>
          <w:sz w:val="16"/>
          <w:szCs w:val="16"/>
        </w:rPr>
        <w:t>"</w:t>
      </w:r>
      <w:r w:rsidRPr="00C0304C">
        <w:rPr>
          <w:sz w:val="16"/>
          <w:szCs w:val="16"/>
          <w:u w:val="single"/>
        </w:rPr>
        <w:t>Network Interface Device</w:t>
      </w:r>
      <w:r w:rsidRPr="00C0304C">
        <w:rPr>
          <w:sz w:val="16"/>
          <w:szCs w:val="16"/>
        </w:rPr>
        <w:t>" or "</w:t>
      </w:r>
      <w:r w:rsidRPr="00C0304C">
        <w:rPr>
          <w:sz w:val="16"/>
          <w:szCs w:val="16"/>
          <w:u w:val="single"/>
        </w:rPr>
        <w:t>NID</w:t>
      </w:r>
      <w:r w:rsidRPr="00C0304C">
        <w:rPr>
          <w:sz w:val="16"/>
          <w:szCs w:val="16"/>
        </w:rPr>
        <w:t xml:space="preserve">" is a Network Element (including </w:t>
      </w:r>
      <w:proofErr w:type="gramStart"/>
      <w:r w:rsidRPr="00C0304C">
        <w:rPr>
          <w:sz w:val="16"/>
          <w:szCs w:val="16"/>
        </w:rPr>
        <w:t>all of</w:t>
      </w:r>
      <w:proofErr w:type="gramEnd"/>
      <w:r w:rsidRPr="00C0304C">
        <w:rPr>
          <w:sz w:val="16"/>
          <w:szCs w:val="16"/>
        </w:rPr>
        <w:t xml:space="preserve"> its features, functions and capabilities) that includes any means of Interconnection of End User premises wiring to CenturyLink's distribution plant, such as a cross connect device used for that purpose.</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051BE2BE"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is testing conducted by CenturyLink, at the request of Customer, that is in lieu of testing Customer should complete to isolate trouble to the CenturyLink network prior to submitting a trouble ticket to CenturyLink.</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1FC5920C" w:rsidR="007471C7" w:rsidRPr="00C0304C" w:rsidRDefault="007471C7" w:rsidP="007471C7">
      <w:pPr>
        <w:pStyle w:val="Indent1Char0"/>
        <w:spacing w:after="120"/>
        <w:rPr>
          <w:rFonts w:cs="Arial"/>
          <w:sz w:val="16"/>
          <w:szCs w:val="16"/>
        </w:rPr>
      </w:pPr>
      <w:bookmarkStart w:id="201" w:name="z14y137_ABCDEFGHIJKLMN12"/>
      <w:bookmarkStart w:id="202" w:name="z14y138_ABCDEFGHIJKLMN12"/>
      <w:bookmarkStart w:id="203" w:name="z14y139_ABCDEFGHIJKLMN12"/>
      <w:bookmarkStart w:id="204" w:name="z14y140_ABCDEFGHIJKLMN12"/>
      <w:bookmarkStart w:id="205" w:name="z14y141_ABCDEFGHIJKLMN12"/>
      <w:bookmarkStart w:id="206" w:name="z14y57_ABCDEFGHIJKLMN12"/>
      <w:bookmarkStart w:id="207" w:name="z14y56_ABCDEFGHIJKLMN12"/>
      <w:bookmarkStart w:id="208" w:name="z14yo_ABCDEFGHIJKLMN12"/>
      <w:bookmarkStart w:id="209" w:name="z14y142_ABCDEFGHIJKLMN12"/>
      <w:bookmarkStart w:id="210" w:name="z14y143_ABCDEFGHIJKLMN12"/>
      <w:bookmarkStart w:id="211" w:name="z14y144_ABCDEFGHIJKLMN12"/>
      <w:bookmarkStart w:id="212" w:name="z14y146_ABCDEFGHIJKLMN12"/>
      <w:bookmarkStart w:id="213" w:name="z14y147_ABCDEFGHIJKLMN12"/>
      <w:bookmarkStart w:id="214" w:name="z14y148_ABCDEFGHIJKLMN12"/>
      <w:bookmarkStart w:id="215" w:name="z14y149_ABCDEFGHIJKLMN12"/>
      <w:bookmarkStart w:id="216" w:name="z14y150_ABCDEFGHIJKLMN12"/>
      <w:bookmarkStart w:id="217" w:name="z14y151_ABCDEFGHIJKLMN12"/>
      <w:bookmarkStart w:id="218" w:name="z02y4_ABCDEGHIJKLMN2"/>
      <w:bookmarkStart w:id="219" w:name="z14y153_ABCDEGHIJKLMN1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0304C">
        <w:rPr>
          <w:rFonts w:cs="Arial"/>
          <w:sz w:val="16"/>
          <w:szCs w:val="16"/>
        </w:rPr>
        <w:t>"</w:t>
      </w:r>
      <w:r w:rsidRPr="00C0304C">
        <w:rPr>
          <w:rFonts w:cs="Arial"/>
          <w:sz w:val="16"/>
          <w:szCs w:val="16"/>
          <w:u w:val="single"/>
        </w:rPr>
        <w:t>Premises</w:t>
      </w:r>
      <w:r w:rsidRPr="00C0304C">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65CC83B5" w14:textId="77777777" w:rsidR="007471C7" w:rsidRPr="00C0304C" w:rsidRDefault="007471C7" w:rsidP="007471C7">
      <w:pPr>
        <w:pStyle w:val="indent11"/>
        <w:spacing w:before="0"/>
        <w:rPr>
          <w:rFonts w:cs="Arial"/>
          <w:sz w:val="16"/>
          <w:szCs w:val="16"/>
        </w:rPr>
      </w:pPr>
      <w:r w:rsidRPr="00C0304C">
        <w:rPr>
          <w:rFonts w:cs="Arial"/>
          <w:sz w:val="16"/>
          <w:szCs w:val="16"/>
        </w:rPr>
        <w:t>"</w:t>
      </w:r>
      <w:r w:rsidRPr="00C0304C">
        <w:rPr>
          <w:rFonts w:cs="Arial"/>
          <w:sz w:val="16"/>
          <w:szCs w:val="16"/>
          <w:u w:val="single"/>
        </w:rPr>
        <w:t>Public Switched Network</w:t>
      </w:r>
      <w:r w:rsidRPr="00C0304C">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71E5A725" w14:textId="77777777" w:rsidR="007471C7" w:rsidRPr="00C0304C" w:rsidRDefault="007471C7" w:rsidP="007471C7">
      <w:pPr>
        <w:pStyle w:val="Indent1Char0"/>
        <w:spacing w:after="120"/>
        <w:rPr>
          <w:rFonts w:cs="Arial"/>
          <w:sz w:val="16"/>
          <w:szCs w:val="16"/>
        </w:rPr>
      </w:pPr>
      <w:bookmarkStart w:id="220" w:name="z14y156_ABCDEFGHIJKLMN12"/>
      <w:bookmarkStart w:id="221" w:name="z14y157_ABCDEFGHIJKLMN12"/>
      <w:bookmarkStart w:id="222" w:name="z14yp_ABCDEFGHIJKLMN12"/>
      <w:bookmarkStart w:id="223" w:name="z14y163_ABCDEFGHIJKLMN12"/>
      <w:bookmarkStart w:id="224" w:name="z14y159_ABCDEFGHIJKLMN12"/>
      <w:bookmarkStart w:id="225" w:name="z14y160_ABCDEFGHIJKLMN12"/>
      <w:bookmarkStart w:id="226" w:name="z02y4_CJ2"/>
      <w:bookmarkStart w:id="227" w:name="z14y166_ABCDEFGHIJKLMN12"/>
      <w:bookmarkStart w:id="228" w:name="z14yr_ABCDEFGHIJKLMN12"/>
      <w:bookmarkStart w:id="229" w:name="z14y6_ABCDEFGHIJKLMN12"/>
      <w:bookmarkStart w:id="230" w:name="z17y5_ABCDEFGHIJKLMN12"/>
      <w:bookmarkStart w:id="231" w:name="z14y181_ABCDEFGHIJKLMN12"/>
      <w:bookmarkStart w:id="232" w:name="z14y182_ABCDEFGHIJKLMN12"/>
      <w:bookmarkStart w:id="233" w:name="z14y191_ABCDEFGHIJKLMN12"/>
      <w:bookmarkStart w:id="234" w:name="z14y192_ABCDEFGHIJKLMN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7980880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as used throughout this Agreement refers to CenturyLink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258A8BD5" w14:textId="77777777" w:rsidR="002C51FE" w:rsidRPr="00C0304C" w:rsidRDefault="002C51FE" w:rsidP="007471C7">
      <w:pPr>
        <w:pStyle w:val="Indent1Char0"/>
        <w:spacing w:after="120"/>
        <w:rPr>
          <w:rFonts w:cs="Arial"/>
          <w:sz w:val="16"/>
          <w:szCs w:val="16"/>
        </w:rPr>
      </w:pPr>
    </w:p>
    <w:p w14:paraId="0E91E553" w14:textId="77777777" w:rsidR="007471C7" w:rsidRDefault="007471C7" w:rsidP="007471C7">
      <w:pPr>
        <w:tabs>
          <w:tab w:val="left" w:pos="4320"/>
        </w:tabs>
        <w:spacing w:before="120" w:after="60"/>
        <w:jc w:val="both"/>
        <w:rPr>
          <w:rFonts w:ascii="Arial" w:hAnsi="Arial" w:cs="Arial"/>
          <w:sz w:val="16"/>
          <w:szCs w:val="16"/>
        </w:rPr>
      </w:pPr>
      <w:r w:rsidRPr="00C0304C" w:rsidDel="002B7FC6">
        <w:rPr>
          <w:rFonts w:cs="Arial"/>
          <w:sz w:val="16"/>
          <w:szCs w:val="16"/>
        </w:rPr>
        <w:t xml:space="preserve"> </w:t>
      </w:r>
      <w:bookmarkStart w:id="235" w:name="TOC-Gigabyte-Passive-Optical-Networks-GP"/>
      <w:bookmarkEnd w:id="235"/>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1D022E2" w14:textId="452DD3B3"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.1</w:t>
      </w:r>
      <w:r>
        <w:tab/>
      </w:r>
      <w:r w:rsidR="004811DD">
        <w:rPr>
          <w:rFonts w:cs="Arial"/>
          <w:sz w:val="16"/>
          <w:szCs w:val="16"/>
        </w:rPr>
        <w:t xml:space="preserve">Wholesale </w:t>
      </w:r>
      <w:r w:rsidR="00A00C4F">
        <w:rPr>
          <w:rFonts w:cs="Arial"/>
          <w:sz w:val="16"/>
          <w:szCs w:val="16"/>
        </w:rPr>
        <w:t xml:space="preserve">Non-Loaded </w:t>
      </w:r>
      <w:r w:rsidR="007A72B1">
        <w:rPr>
          <w:rFonts w:cs="Arial"/>
          <w:sz w:val="16"/>
          <w:szCs w:val="16"/>
        </w:rPr>
        <w:t>Loop</w:t>
      </w:r>
      <w:r w:rsidR="007A72B1" w:rsidRPr="00B45D62">
        <w:rPr>
          <w:rFonts w:cs="Arial"/>
          <w:sz w:val="16"/>
          <w:szCs w:val="16"/>
        </w:rPr>
        <w:t xml:space="preserve"> </w:t>
      </w:r>
      <w:r w:rsidR="002F3295">
        <w:rPr>
          <w:rFonts w:cs="Arial"/>
          <w:sz w:val="16"/>
          <w:szCs w:val="16"/>
        </w:rPr>
        <w:t>(</w:t>
      </w:r>
      <w:r w:rsidR="00F1570C">
        <w:rPr>
          <w:rFonts w:cs="Arial"/>
          <w:sz w:val="16"/>
          <w:szCs w:val="16"/>
        </w:rPr>
        <w:t>“</w:t>
      </w:r>
      <w:r w:rsidR="002F3295" w:rsidRPr="333B87B8">
        <w:rPr>
          <w:rFonts w:cs="Arial"/>
          <w:sz w:val="16"/>
          <w:szCs w:val="16"/>
        </w:rPr>
        <w:t>W</w:t>
      </w:r>
      <w:r w:rsidR="00A00C4F" w:rsidRPr="333B87B8">
        <w:rPr>
          <w:rFonts w:cs="Arial"/>
          <w:sz w:val="16"/>
          <w:szCs w:val="16"/>
        </w:rPr>
        <w:t>N</w:t>
      </w:r>
      <w:r w:rsidR="002F3295" w:rsidRPr="333B87B8">
        <w:rPr>
          <w:rFonts w:cs="Arial"/>
          <w:sz w:val="16"/>
          <w:szCs w:val="16"/>
        </w:rPr>
        <w:t>L</w:t>
      </w:r>
      <w:r w:rsidR="00F1570C">
        <w:rPr>
          <w:rFonts w:cs="Arial"/>
          <w:sz w:val="16"/>
          <w:szCs w:val="16"/>
        </w:rPr>
        <w:t>”</w:t>
      </w:r>
      <w:r w:rsidR="002F3295">
        <w:rPr>
          <w:rFonts w:cs="Arial"/>
          <w:sz w:val="16"/>
          <w:szCs w:val="16"/>
        </w:rPr>
        <w:t xml:space="preserve">) </w:t>
      </w:r>
      <w:r w:rsidR="00AC0441" w:rsidRPr="00B45D62">
        <w:rPr>
          <w:rFonts w:cs="Arial"/>
          <w:sz w:val="16"/>
          <w:szCs w:val="16"/>
        </w:rPr>
        <w:t>will</w:t>
      </w:r>
      <w:r w:rsidRPr="00B45D62">
        <w:rPr>
          <w:rFonts w:cs="Arial"/>
          <w:sz w:val="16"/>
          <w:szCs w:val="16"/>
        </w:rPr>
        <w:t xml:space="preserve"> only be obtained 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4EFA8AD5" w:rsidR="00E23C57" w:rsidRPr="00B45D62" w:rsidRDefault="00E23C57" w:rsidP="00B45D62">
      <w:pPr>
        <w:pStyle w:val="Indent2"/>
        <w:tabs>
          <w:tab w:val="clear" w:pos="2160"/>
          <w:tab w:val="left" w:pos="1440"/>
        </w:tabs>
        <w:spacing w:before="120" w:after="60"/>
        <w:rPr>
          <w:rFonts w:cs="Arial"/>
          <w:sz w:val="16"/>
          <w:szCs w:val="16"/>
        </w:rPr>
      </w:pPr>
      <w:bookmarkStart w:id="236" w:name="z19y1y1y2_ABCDEFGHIJKLMN12"/>
      <w:bookmarkEnd w:id="236"/>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.2</w:t>
      </w:r>
      <w: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bookmarkStart w:id="237" w:name="_Hlk43814463"/>
      <w:r w:rsidR="00A00C4F" w:rsidRPr="333B87B8">
        <w:rPr>
          <w:rStyle w:val="StyleParaNum11pt1CharCharCharCharCharCharCharChar"/>
          <w:rFonts w:ascii="Arial" w:hAnsi="Arial" w:cs="Arial"/>
          <w:sz w:val="16"/>
          <w:szCs w:val="16"/>
        </w:rPr>
        <w:t>WNL</w:t>
      </w:r>
      <w:r w:rsidRPr="00B45D62">
        <w:rPr>
          <w:rStyle w:val="StyleParaNum11pt1CharCharCharCharCharCharCharChar"/>
          <w:rFonts w:ascii="Arial" w:hAnsi="Arial" w:cs="Arial"/>
          <w:sz w:val="16"/>
          <w:szCs w:val="16"/>
        </w:rPr>
        <w:t xml:space="preserve"> </w:t>
      </w:r>
      <w:bookmarkEnd w:id="237"/>
      <w:r w:rsidRPr="333B87B8">
        <w:rPr>
          <w:rFonts w:cs="Arial"/>
          <w:color w:val="000000" w:themeColor="text1"/>
          <w:sz w:val="16"/>
          <w:szCs w:val="16"/>
        </w:rPr>
        <w:t>for the exclusive provision of Mobile Wireless Services or Interexchange Services.</w:t>
      </w:r>
    </w:p>
    <w:p w14:paraId="2C91DADD" w14:textId="0B97DBBB" w:rsidR="00E23C57" w:rsidRPr="00B45D62" w:rsidRDefault="00E23C57" w:rsidP="00B45D62">
      <w:pPr>
        <w:pStyle w:val="Indent2"/>
        <w:tabs>
          <w:tab w:val="clear" w:pos="2160"/>
          <w:tab w:val="left" w:pos="1440"/>
        </w:tabs>
        <w:spacing w:before="120" w:after="60"/>
        <w:rPr>
          <w:rFonts w:cs="Arial"/>
          <w:sz w:val="16"/>
          <w:szCs w:val="16"/>
        </w:rPr>
      </w:pPr>
      <w:bookmarkStart w:id="238" w:name="z09y1y1y3_ABCDEFGHIJKLMN12"/>
      <w:bookmarkEnd w:id="238"/>
      <w:r w:rsidRPr="333B87B8">
        <w:rPr>
          <w:rFonts w:cs="Arial"/>
          <w:color w:val="000000" w:themeColor="text1"/>
          <w:sz w:val="16"/>
          <w:szCs w:val="16"/>
        </w:rPr>
        <w:t>1.</w:t>
      </w:r>
      <w:r w:rsidR="00F257F0" w:rsidRPr="333B87B8">
        <w:rPr>
          <w:rFonts w:cs="Arial"/>
          <w:color w:val="000000" w:themeColor="text1"/>
          <w:sz w:val="16"/>
          <w:szCs w:val="16"/>
        </w:rPr>
        <w:t>0</w:t>
      </w:r>
      <w:r w:rsidRPr="333B87B8">
        <w:rPr>
          <w:rFonts w:cs="Arial"/>
          <w:color w:val="000000" w:themeColor="text1"/>
          <w:sz w:val="16"/>
          <w:szCs w:val="16"/>
        </w:rPr>
        <w:t>.3</w:t>
      </w:r>
      <w:r>
        <w:tab/>
      </w:r>
      <w:r w:rsidRPr="333B87B8">
        <w:rPr>
          <w:rFonts w:cs="Arial"/>
          <w:color w:val="000000" w:themeColor="text1"/>
          <w:sz w:val="16"/>
          <w:szCs w:val="16"/>
        </w:rPr>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t>
      </w:r>
      <w:r w:rsidR="00A00C4F" w:rsidRPr="333B87B8">
        <w:rPr>
          <w:rFonts w:cs="Arial"/>
          <w:sz w:val="16"/>
          <w:szCs w:val="16"/>
        </w:rPr>
        <w:t>WNL</w:t>
      </w:r>
      <w:r w:rsidRPr="00B45D62">
        <w:rPr>
          <w:rFonts w:cs="Arial"/>
          <w:sz w:val="16"/>
          <w:szCs w:val="16"/>
        </w:rPr>
        <w:t xml:space="preserve"> 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w:t>
      </w:r>
      <w:bookmarkStart w:id="239" w:name="z19y1y1y4_ABCDEFGHIJKLMN1"/>
      <w:bookmarkStart w:id="240" w:name="z0NT9y1y1y4_ABCDEFHIJKLMN2"/>
      <w:bookmarkEnd w:id="239"/>
      <w:bookmarkEnd w:id="240"/>
    </w:p>
    <w:p w14:paraId="5D81AC79" w14:textId="0D66FFFE"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tab/>
      </w:r>
      <w:r w:rsidR="00CE77A9" w:rsidRPr="00B45D62">
        <w:rPr>
          <w:rFonts w:cs="Arial"/>
          <w:sz w:val="16"/>
          <w:szCs w:val="16"/>
        </w:rPr>
        <w:t>Customer</w:t>
      </w:r>
      <w:r w:rsidRPr="00B45D62">
        <w:rPr>
          <w:rFonts w:cs="Arial"/>
          <w:sz w:val="16"/>
          <w:szCs w:val="16"/>
        </w:rPr>
        <w:t xml:space="preserve"> may Commingle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and combinations of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with wholesale services and facilities (e.g., switched and special access services offered pursuant to Tariff), and request CenturyLink to perform the necessary functions to provision such Commingling.  </w:t>
      </w:r>
      <w:r w:rsidR="00CE77A9" w:rsidRPr="00B45D62">
        <w:rPr>
          <w:rFonts w:cs="Arial"/>
          <w:sz w:val="16"/>
          <w:szCs w:val="16"/>
        </w:rPr>
        <w:t>Customer</w:t>
      </w:r>
      <w:r w:rsidRPr="00B45D62">
        <w:rPr>
          <w:rFonts w:cs="Arial"/>
          <w:sz w:val="16"/>
          <w:szCs w:val="16"/>
        </w:rPr>
        <w:t xml:space="preserve"> will be required to provide the CFA (</w:t>
      </w:r>
      <w:r w:rsidR="009226E3" w:rsidRPr="00B45D62">
        <w:rPr>
          <w:rFonts w:cs="Arial"/>
          <w:sz w:val="16"/>
          <w:szCs w:val="16"/>
        </w:rPr>
        <w:t>“</w:t>
      </w:r>
      <w:r w:rsidRPr="00B45D62">
        <w:rPr>
          <w:rFonts w:cs="Arial"/>
          <w:sz w:val="16"/>
          <w:szCs w:val="16"/>
        </w:rPr>
        <w:t>Connecting Facility Assignment</w:t>
      </w:r>
      <w:r w:rsidR="009226E3" w:rsidRPr="00B45D62">
        <w:rPr>
          <w:rFonts w:cs="Arial"/>
          <w:sz w:val="16"/>
          <w:szCs w:val="16"/>
        </w:rPr>
        <w:t>”</w:t>
      </w:r>
      <w:r w:rsidRPr="00B45D62">
        <w:rPr>
          <w:rFonts w:cs="Arial"/>
          <w:sz w:val="16"/>
          <w:szCs w:val="16"/>
        </w:rPr>
        <w:t xml:space="preserve">) of </w:t>
      </w:r>
      <w:r w:rsidR="00CE77A9" w:rsidRPr="00B45D62">
        <w:rPr>
          <w:rFonts w:cs="Arial"/>
          <w:sz w:val="16"/>
          <w:szCs w:val="16"/>
        </w:rPr>
        <w:t>Customer</w:t>
      </w:r>
      <w:r w:rsidRPr="00B45D62">
        <w:rPr>
          <w:rFonts w:cs="Arial"/>
          <w:sz w:val="16"/>
          <w:szCs w:val="16"/>
        </w:rPr>
        <w:t xml:space="preserve">'s network demarcation (e.g., Collocation or multiplexing facilities) for each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or wholesale service when requesting CenturyLink to perform the Commingling of such services.  CenturyLink </w:t>
      </w:r>
      <w:r w:rsidR="00AC0441" w:rsidRPr="00B45D62">
        <w:rPr>
          <w:rFonts w:cs="Arial"/>
          <w:sz w:val="16"/>
          <w:szCs w:val="16"/>
        </w:rPr>
        <w:t>will</w:t>
      </w:r>
      <w:r w:rsidRPr="00B45D62">
        <w:rPr>
          <w:rFonts w:cs="Arial"/>
          <w:sz w:val="16"/>
          <w:szCs w:val="16"/>
        </w:rPr>
        <w:t xml:space="preserve"> not deny access to a</w:t>
      </w:r>
      <w:r w:rsidR="007C1D30">
        <w:rPr>
          <w:rFonts w:cs="Arial"/>
          <w:sz w:val="16"/>
          <w:szCs w:val="16"/>
        </w:rPr>
        <w:t xml:space="preserv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on the grounds that the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or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Pr="00B45D62">
        <w:rPr>
          <w:rFonts w:cs="Arial"/>
          <w:sz w:val="16"/>
          <w:szCs w:val="16"/>
        </w:rPr>
        <w:t>Combination shares part of CenturyLink's network with access services.</w:t>
      </w:r>
    </w:p>
    <w:p w14:paraId="52C2947E" w14:textId="512A9117" w:rsidR="00E23C57" w:rsidRPr="00B45D62" w:rsidRDefault="00F87474" w:rsidP="00B45D62">
      <w:pPr>
        <w:tabs>
          <w:tab w:val="left" w:pos="2160"/>
        </w:tabs>
        <w:autoSpaceDE w:val="0"/>
        <w:autoSpaceDN w:val="0"/>
        <w:adjustRightInd w:val="0"/>
        <w:spacing w:before="120" w:after="60" w:line="240" w:lineRule="auto"/>
        <w:ind w:left="1440"/>
        <w:jc w:val="both"/>
        <w:rPr>
          <w:rFonts w:ascii="Arial" w:hAnsi="Arial" w:cs="Arial"/>
          <w:sz w:val="16"/>
          <w:szCs w:val="16"/>
        </w:rPr>
      </w:pPr>
      <w:bookmarkStart w:id="241" w:name="z19y1y1y8y1_ABCDEFGHIJKLMN12"/>
      <w:bookmarkEnd w:id="241"/>
      <w:r w:rsidRPr="00F87474">
        <w:rPr>
          <w:rFonts w:ascii="Arial" w:hAnsi="Arial" w:cs="Arial"/>
          <w:sz w:val="16"/>
          <w:szCs w:val="16"/>
        </w:rPr>
        <w:t xml:space="preserve"> </w:t>
      </w:r>
      <w:r w:rsidR="00E23C57" w:rsidRPr="00B45D62">
        <w:rPr>
          <w:rFonts w:ascii="Arial" w:hAnsi="Arial" w:cs="Arial"/>
          <w:sz w:val="16"/>
          <w:szCs w:val="16"/>
        </w:rPr>
        <w:t>1.</w:t>
      </w:r>
      <w:r w:rsidR="00F257F0">
        <w:rPr>
          <w:rFonts w:ascii="Arial" w:hAnsi="Arial" w:cs="Arial"/>
          <w:sz w:val="16"/>
          <w:szCs w:val="16"/>
        </w:rPr>
        <w:t>0</w:t>
      </w:r>
      <w:r w:rsidR="00E23C57" w:rsidRPr="00B45D62">
        <w:rPr>
          <w:rFonts w:ascii="Arial" w:hAnsi="Arial" w:cs="Arial"/>
          <w:sz w:val="16"/>
          <w:szCs w:val="16"/>
        </w:rPr>
        <w:t>.</w:t>
      </w:r>
      <w:r>
        <w:rPr>
          <w:rFonts w:ascii="Arial" w:hAnsi="Arial" w:cs="Arial"/>
          <w:sz w:val="16"/>
          <w:szCs w:val="16"/>
        </w:rPr>
        <w:t>4</w:t>
      </w:r>
      <w:r w:rsidR="00E23C57" w:rsidRPr="00B45D62">
        <w:rPr>
          <w:rFonts w:ascii="Arial" w:hAnsi="Arial" w:cs="Arial"/>
          <w:sz w:val="16"/>
          <w:szCs w:val="16"/>
        </w:rPr>
        <w:t>.1</w:t>
      </w:r>
      <w:r w:rsidR="00B45D62">
        <w:tab/>
      </w:r>
      <w:r w:rsidR="00E23C57" w:rsidRPr="00B45D62">
        <w:rPr>
          <w:rFonts w:ascii="Arial" w:hAnsi="Arial" w:cs="Arial"/>
          <w:sz w:val="16"/>
          <w:szCs w:val="16"/>
        </w:rPr>
        <w:t>When a</w:t>
      </w:r>
      <w:r w:rsidR="0091014D">
        <w:rPr>
          <w:rFonts w:ascii="Arial" w:hAnsi="Arial" w:cs="Arial"/>
          <w:sz w:val="16"/>
          <w:szCs w:val="16"/>
        </w:rPr>
        <w:t xml:space="preserve"> </w:t>
      </w:r>
      <w:r w:rsidR="00A00C4F" w:rsidRPr="333B87B8">
        <w:rPr>
          <w:rFonts w:ascii="Arial" w:hAnsi="Arial" w:cs="Arial"/>
          <w:sz w:val="16"/>
          <w:szCs w:val="16"/>
        </w:rPr>
        <w:t>WNL</w:t>
      </w:r>
      <w:r w:rsidR="00E23C57" w:rsidRPr="00B45D62">
        <w:rPr>
          <w:rFonts w:ascii="Arial" w:hAnsi="Arial" w:cs="Arial"/>
          <w:sz w:val="16"/>
          <w:szCs w:val="16"/>
        </w:rPr>
        <w:t xml:space="preserve"> and other service are Commingled, the service interval for each facility being Commingled will apply only as long as a unique provisioning process is not required for the </w:t>
      </w:r>
      <w:r w:rsidR="00A00C4F" w:rsidRPr="333B87B8">
        <w:rPr>
          <w:rFonts w:ascii="Arial" w:hAnsi="Arial" w:cs="Arial"/>
          <w:sz w:val="16"/>
          <w:szCs w:val="16"/>
        </w:rPr>
        <w:t>WNL</w:t>
      </w:r>
      <w:r w:rsidR="00E23C57" w:rsidRPr="00B45D62">
        <w:rPr>
          <w:rFonts w:ascii="Arial" w:hAnsi="Arial" w:cs="Arial"/>
          <w:sz w:val="16"/>
          <w:szCs w:val="16"/>
        </w:rPr>
        <w:t xml:space="preserve"> or service due to the Commingling.  Performance measurements and\or remedies do not apply to the total Commingled arrangement but do apply to each facility or service ordered within the Commingled arrangement.  Work performed by CenturyLink to provide Commingled services that are not subject to standard provisioning intervals will not be subject to performance measures and remedies, if any, contained in this </w:t>
      </w:r>
      <w:r w:rsidR="009226E3" w:rsidRPr="00B45D62">
        <w:rPr>
          <w:rFonts w:ascii="Arial" w:hAnsi="Arial" w:cs="Arial"/>
          <w:sz w:val="16"/>
          <w:szCs w:val="16"/>
        </w:rPr>
        <w:t xml:space="preserve">Schedule </w:t>
      </w:r>
      <w:r w:rsidR="00E23C57" w:rsidRPr="00B45D62">
        <w:rPr>
          <w:rFonts w:ascii="Arial" w:hAnsi="Arial" w:cs="Arial"/>
          <w:sz w:val="16"/>
          <w:szCs w:val="16"/>
        </w:rPr>
        <w:t xml:space="preserve">or elsewhere, by virtue of that service's inclusion in a requested Commingled service arrangement.  Provisioning intervals applicable to services included within a requested Commingled service arrangement will not begin to run until </w:t>
      </w:r>
      <w:r w:rsidR="00CE77A9" w:rsidRPr="00B45D62">
        <w:rPr>
          <w:rFonts w:ascii="Arial" w:hAnsi="Arial" w:cs="Arial"/>
          <w:sz w:val="16"/>
          <w:szCs w:val="16"/>
        </w:rPr>
        <w:t>Customer</w:t>
      </w:r>
      <w:r w:rsidR="00E23C57" w:rsidRPr="00B45D62">
        <w:rPr>
          <w:rFonts w:ascii="Arial" w:hAnsi="Arial" w:cs="Arial"/>
          <w:sz w:val="16"/>
          <w:szCs w:val="16"/>
        </w:rPr>
        <w:t xml:space="preserve"> provides a complete and accurate service request, necessary CFAs to CenturyLink, and CenturyLink completes work required to perform the Commingling that is in addition to work required to provision the service as a stand-alone facility or service.</w:t>
      </w:r>
    </w:p>
    <w:p w14:paraId="3B82A42C" w14:textId="3C9A0319" w:rsidR="00E23C57" w:rsidRPr="00B45D62" w:rsidRDefault="00E23C57" w:rsidP="005B03C2">
      <w:pPr>
        <w:pStyle w:val="indent1"/>
        <w:tabs>
          <w:tab w:val="left" w:pos="1080"/>
        </w:tabs>
        <w:spacing w:before="120" w:after="60"/>
        <w:ind w:left="1440"/>
        <w:rPr>
          <w:rFonts w:cs="Arial"/>
          <w:sz w:val="16"/>
          <w:szCs w:val="16"/>
        </w:rPr>
      </w:pPr>
      <w:bookmarkStart w:id="242" w:name="z19y1y1y8y2_ABCDEFGHIJKLMN12"/>
      <w:bookmarkEnd w:id="242"/>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.2</w:t>
      </w:r>
      <w:r>
        <w:tab/>
      </w:r>
      <w:r w:rsidRPr="00B45D62">
        <w:rPr>
          <w:rFonts w:cs="Arial"/>
          <w:sz w:val="16"/>
          <w:szCs w:val="16"/>
        </w:rPr>
        <w:t xml:space="preserve">CenturyLink will not combine or Commingle services or Network Elements that are offered by CenturyLink solely pursuant to Section 271 of the Communications Act of 1934, as amended, with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Pr="00B45D62">
        <w:rPr>
          <w:rFonts w:cs="Arial"/>
          <w:sz w:val="16"/>
          <w:szCs w:val="16"/>
        </w:rPr>
        <w:t xml:space="preserve">or combinations of </w:t>
      </w:r>
      <w:r w:rsidR="00A00C4F" w:rsidRPr="333B87B8">
        <w:rPr>
          <w:rStyle w:val="StyleParaNum11pt1CharCharCharCharCharCharCharChar"/>
          <w:rFonts w:ascii="Arial" w:hAnsi="Arial" w:cs="Arial"/>
          <w:sz w:val="16"/>
          <w:szCs w:val="16"/>
        </w:rPr>
        <w:t>WNL</w:t>
      </w:r>
      <w:r w:rsidRPr="00B45D62">
        <w:rPr>
          <w:rFonts w:cs="Arial"/>
          <w:sz w:val="16"/>
          <w:szCs w:val="16"/>
        </w:rPr>
        <w:t>.</w:t>
      </w:r>
    </w:p>
    <w:p w14:paraId="1DE0F03F" w14:textId="786B0183" w:rsidR="00E23C57" w:rsidRPr="00B45D62" w:rsidRDefault="00E23C57" w:rsidP="00B45D62">
      <w:pPr>
        <w:pStyle w:val="Indent3"/>
        <w:tabs>
          <w:tab w:val="clear" w:pos="3067"/>
          <w:tab w:val="left" w:pos="2160"/>
        </w:tabs>
        <w:spacing w:before="120" w:after="60"/>
        <w:rPr>
          <w:rFonts w:cs="Arial"/>
          <w:sz w:val="16"/>
          <w:szCs w:val="16"/>
        </w:rPr>
      </w:pPr>
      <w:bookmarkStart w:id="243" w:name="z19y1y1y8y3_ABCDEFGHIJKLMN12"/>
      <w:bookmarkEnd w:id="243"/>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.3</w:t>
      </w:r>
      <w:r>
        <w:tab/>
      </w:r>
      <w:r w:rsidRPr="00B45D62">
        <w:rPr>
          <w:rFonts w:cs="Arial"/>
          <w:sz w:val="16"/>
          <w:szCs w:val="16"/>
        </w:rPr>
        <w:t xml:space="preserve">Services are available for Commingling only in the </w:t>
      </w:r>
      <w:r w:rsidR="0011255B" w:rsidRPr="00B45D62">
        <w:rPr>
          <w:rFonts w:cs="Arial"/>
          <w:sz w:val="16"/>
          <w:szCs w:val="16"/>
        </w:rPr>
        <w:t>way</w:t>
      </w:r>
      <w:r w:rsidRPr="00B45D62">
        <w:rPr>
          <w:rFonts w:cs="Arial"/>
          <w:sz w:val="16"/>
          <w:szCs w:val="16"/>
        </w:rPr>
        <w:t xml:space="preserve"> they are provided in CenturyLink's applicable product Tariffs, catalogs, price lists, or other Telecommunications Services offerings.</w:t>
      </w:r>
    </w:p>
    <w:p w14:paraId="596D6692" w14:textId="456FAD29" w:rsidR="00E23C57" w:rsidRPr="001E073C" w:rsidRDefault="005C1284" w:rsidP="007F0160">
      <w:pPr>
        <w:pStyle w:val="Indent3"/>
        <w:tabs>
          <w:tab w:val="clear" w:pos="3067"/>
          <w:tab w:val="left" w:pos="2880"/>
        </w:tabs>
        <w:spacing w:before="120" w:after="60"/>
        <w:ind w:left="1980"/>
        <w:rPr>
          <w:rFonts w:cs="Arial"/>
          <w:sz w:val="16"/>
          <w:szCs w:val="16"/>
        </w:rPr>
      </w:pPr>
      <w:bookmarkStart w:id="244" w:name="z19y1y1y8y31_ABCDEFGHIJKLMN12"/>
      <w:bookmarkEnd w:id="244"/>
      <w:r>
        <w:rPr>
          <w:rFonts w:cs="Arial"/>
          <w:sz w:val="16"/>
          <w:szCs w:val="16"/>
        </w:rPr>
        <w:t>1</w:t>
      </w:r>
      <w:r w:rsidR="00E23C57" w:rsidRPr="00B45D62">
        <w:rPr>
          <w:rFonts w:cs="Arial"/>
          <w:sz w:val="16"/>
          <w:szCs w:val="16"/>
        </w:rPr>
        <w:t>.</w:t>
      </w:r>
      <w:r w:rsidR="00F257F0">
        <w:rPr>
          <w:rFonts w:cs="Arial"/>
          <w:sz w:val="16"/>
          <w:szCs w:val="16"/>
        </w:rPr>
        <w:t>0</w:t>
      </w:r>
      <w:r w:rsidR="00E23C57" w:rsidRPr="00B45D62">
        <w:rPr>
          <w:rFonts w:cs="Arial"/>
          <w:sz w:val="16"/>
          <w:szCs w:val="16"/>
        </w:rPr>
        <w:t>.</w:t>
      </w:r>
      <w:r w:rsidR="00F87474">
        <w:rPr>
          <w:rFonts w:cs="Arial"/>
          <w:sz w:val="16"/>
          <w:szCs w:val="16"/>
        </w:rPr>
        <w:t>4</w:t>
      </w:r>
      <w:r w:rsidR="00E23C57" w:rsidRPr="00B45D62">
        <w:rPr>
          <w:rFonts w:cs="Arial"/>
          <w:sz w:val="16"/>
          <w:szCs w:val="16"/>
        </w:rPr>
        <w:t>.3.1</w:t>
      </w:r>
      <w:r w:rsidR="00E23C57">
        <w:tab/>
      </w:r>
      <w:r w:rsidR="00E23C57" w:rsidRPr="001E073C">
        <w:rPr>
          <w:rFonts w:cs="Arial"/>
          <w:sz w:val="16"/>
          <w:szCs w:val="16"/>
        </w:rPr>
        <w:t xml:space="preserve">Entrance Facilities and mid-span meet </w:t>
      </w:r>
      <w:r w:rsidR="00277462" w:rsidRPr="001E073C">
        <w:rPr>
          <w:rFonts w:cs="Arial"/>
          <w:sz w:val="16"/>
          <w:szCs w:val="16"/>
        </w:rPr>
        <w:t>Signaling Point of Interconnection (“</w:t>
      </w:r>
      <w:r w:rsidR="00E23C57" w:rsidRPr="001E073C">
        <w:rPr>
          <w:rFonts w:cs="Arial"/>
          <w:sz w:val="16"/>
          <w:szCs w:val="16"/>
        </w:rPr>
        <w:t>SPOI</w:t>
      </w:r>
      <w:r w:rsidR="00277462" w:rsidRPr="001E073C">
        <w:rPr>
          <w:rFonts w:cs="Arial"/>
          <w:sz w:val="16"/>
          <w:szCs w:val="16"/>
        </w:rPr>
        <w:t>”)</w:t>
      </w:r>
      <w:r w:rsidR="00E23C57" w:rsidRPr="001E073C">
        <w:rPr>
          <w:rFonts w:cs="Arial"/>
          <w:sz w:val="16"/>
          <w:szCs w:val="16"/>
        </w:rPr>
        <w:t xml:space="preserve"> are not available for Commingling.</w:t>
      </w:r>
    </w:p>
    <w:p w14:paraId="79555528" w14:textId="516687DB" w:rsidR="00E23C57" w:rsidRPr="005C1284" w:rsidRDefault="00E23C57"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1</w:t>
      </w:r>
      <w:r>
        <w:tab/>
      </w:r>
      <w:r w:rsidRPr="005C1284">
        <w:rPr>
          <w:rFonts w:cs="Arial"/>
          <w:sz w:val="16"/>
          <w:szCs w:val="16"/>
        </w:rPr>
        <w:t xml:space="preserve">For the </w:t>
      </w:r>
      <w:proofErr w:type="gramStart"/>
      <w:r w:rsidRPr="005C1284">
        <w:rPr>
          <w:rFonts w:cs="Arial"/>
          <w:sz w:val="16"/>
          <w:szCs w:val="16"/>
        </w:rPr>
        <w:t>period of time</w:t>
      </w:r>
      <w:proofErr w:type="gramEnd"/>
      <w:r w:rsidRPr="005C1284">
        <w:rPr>
          <w:rFonts w:cs="Arial"/>
          <w:sz w:val="16"/>
          <w:szCs w:val="16"/>
        </w:rPr>
        <w:t xml:space="preserve"> CenturyLink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t>
      </w:r>
      <w:r w:rsidR="00A00C4F" w:rsidRPr="333B87B8">
        <w:rPr>
          <w:rFonts w:cs="Arial"/>
          <w:sz w:val="16"/>
          <w:szCs w:val="16"/>
        </w:rPr>
        <w:t>WNL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p>
    <w:p w14:paraId="59B0DBD6" w14:textId="3A9D4214" w:rsidR="00E23C57" w:rsidRPr="005C1284" w:rsidRDefault="00E23C57" w:rsidP="005C1284">
      <w:pPr>
        <w:pStyle w:val="Indent2"/>
        <w:tabs>
          <w:tab w:val="clear" w:pos="2160"/>
          <w:tab w:val="left" w:pos="1440"/>
        </w:tabs>
        <w:spacing w:before="120" w:after="60"/>
        <w:rPr>
          <w:rFonts w:cs="Arial"/>
          <w:sz w:val="16"/>
          <w:szCs w:val="16"/>
        </w:rPr>
      </w:pPr>
      <w:bookmarkStart w:id="245" w:name="z09y1y2_M"/>
      <w:bookmarkStart w:id="246" w:name="z19y1y2_M1"/>
      <w:bookmarkStart w:id="247" w:name="z09y1y2y1_ABCDEFGHIKLN"/>
      <w:bookmarkStart w:id="248" w:name="z19y1y2y1_ABCDEFGHIKLN12"/>
      <w:bookmarkEnd w:id="245"/>
      <w:bookmarkEnd w:id="246"/>
      <w:bookmarkEnd w:id="247"/>
      <w:bookmarkEnd w:id="248"/>
      <w:r w:rsidRPr="005C1284">
        <w:rPr>
          <w:rFonts w:cs="Arial"/>
          <w:sz w:val="16"/>
          <w:szCs w:val="16"/>
        </w:rPr>
        <w:t>1.</w:t>
      </w:r>
      <w:r w:rsidR="00F257F0">
        <w:rPr>
          <w:rFonts w:cs="Arial"/>
          <w:sz w:val="16"/>
          <w:szCs w:val="16"/>
        </w:rPr>
        <w:t>1</w:t>
      </w:r>
      <w:r w:rsidRPr="005C1284">
        <w:rPr>
          <w:rFonts w:cs="Arial"/>
          <w:sz w:val="16"/>
          <w:szCs w:val="16"/>
        </w:rPr>
        <w:t>.1</w:t>
      </w:r>
      <w:r>
        <w:tab/>
      </w:r>
      <w:r w:rsidRPr="005C1284">
        <w:rPr>
          <w:rFonts w:cs="Arial"/>
          <w:sz w:val="16"/>
          <w:szCs w:val="16"/>
        </w:rPr>
        <w:t>If facilities are not available</w:t>
      </w:r>
      <w:r w:rsidR="00F90DA3" w:rsidRPr="005C1284">
        <w:rPr>
          <w:rFonts w:cs="Arial"/>
          <w:sz w:val="16"/>
          <w:szCs w:val="16"/>
        </w:rPr>
        <w:t xml:space="preserve">, </w:t>
      </w:r>
      <w:r w:rsidRPr="005C1284">
        <w:rPr>
          <w:rFonts w:cs="Arial"/>
          <w:sz w:val="16"/>
          <w:szCs w:val="16"/>
        </w:rPr>
        <w:t xml:space="preserve">CenturyLink is </w:t>
      </w:r>
      <w:r w:rsidR="003A3132" w:rsidRPr="005C1284">
        <w:rPr>
          <w:rFonts w:cs="Arial"/>
          <w:sz w:val="16"/>
          <w:szCs w:val="16"/>
        </w:rPr>
        <w:t xml:space="preserve">not </w:t>
      </w:r>
      <w:r w:rsidRPr="005C1284">
        <w:rPr>
          <w:rFonts w:cs="Arial"/>
          <w:sz w:val="16"/>
          <w:szCs w:val="16"/>
        </w:rPr>
        <w:t xml:space="preserve">obligated to build </w:t>
      </w:r>
      <w:r w:rsidR="00A00C4F" w:rsidRPr="333B87B8">
        <w:rPr>
          <w:rStyle w:val="StyleParaNum11pt1CharCharCharCharCharCharCharChar"/>
          <w:rFonts w:ascii="Arial" w:hAnsi="Arial" w:cs="Arial"/>
          <w:sz w:val="16"/>
          <w:szCs w:val="16"/>
        </w:rPr>
        <w:t>WNL</w:t>
      </w:r>
      <w:r w:rsidRPr="005C1284">
        <w:rPr>
          <w:rFonts w:cs="Arial"/>
          <w:sz w:val="16"/>
          <w:szCs w:val="16"/>
        </w:rPr>
        <w:t xml:space="preserve">, but it </w:t>
      </w:r>
      <w:r w:rsidR="00F90DA3" w:rsidRPr="005C1284">
        <w:rPr>
          <w:rFonts w:cs="Arial"/>
          <w:sz w:val="16"/>
          <w:szCs w:val="16"/>
        </w:rPr>
        <w:t>may</w:t>
      </w:r>
      <w:r w:rsidRPr="005C1284">
        <w:rPr>
          <w:rFonts w:cs="Arial"/>
          <w:sz w:val="16"/>
          <w:szCs w:val="16"/>
        </w:rPr>
        <w:t xml:space="preserve"> consider </w:t>
      </w:r>
      <w:r w:rsidR="003A3132" w:rsidRPr="005C1284">
        <w:rPr>
          <w:rFonts w:cs="Arial"/>
          <w:sz w:val="16"/>
          <w:szCs w:val="16"/>
        </w:rPr>
        <w:t xml:space="preserve">Customer’s written </w:t>
      </w:r>
      <w:r w:rsidRPr="005C1284">
        <w:rPr>
          <w:rFonts w:cs="Arial"/>
          <w:sz w:val="16"/>
          <w:szCs w:val="16"/>
        </w:rPr>
        <w:t xml:space="preserve">request to build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00F90DA3" w:rsidRPr="005C1284">
        <w:rPr>
          <w:rFonts w:cs="Arial"/>
          <w:sz w:val="16"/>
          <w:szCs w:val="16"/>
        </w:rPr>
        <w:t>at CenturyLink’s sole discretion</w:t>
      </w:r>
      <w:r w:rsidRPr="005C1284">
        <w:rPr>
          <w:rFonts w:cs="Arial"/>
          <w:sz w:val="16"/>
          <w:szCs w:val="16"/>
        </w:rPr>
        <w:t>.</w:t>
      </w:r>
    </w:p>
    <w:p w14:paraId="70EE87C4" w14:textId="306CD14D" w:rsidR="00E23C57" w:rsidRPr="005C1284" w:rsidRDefault="00E23C57" w:rsidP="005C1284">
      <w:pPr>
        <w:pStyle w:val="Indent3"/>
        <w:tabs>
          <w:tab w:val="clear" w:pos="3067"/>
          <w:tab w:val="left" w:pos="2160"/>
        </w:tabs>
        <w:spacing w:before="120" w:after="60"/>
        <w:rPr>
          <w:rFonts w:cs="Arial"/>
          <w:sz w:val="16"/>
          <w:szCs w:val="16"/>
        </w:rPr>
      </w:pPr>
      <w:bookmarkStart w:id="249" w:name="z09y1y2y1_J"/>
      <w:bookmarkStart w:id="250" w:name="z19y1y2y1_J1"/>
      <w:bookmarkStart w:id="251" w:name="z09y1y2y1_M"/>
      <w:bookmarkStart w:id="252" w:name="z19y1y2y1_M1"/>
      <w:bookmarkStart w:id="253" w:name="z19y1y2y1y1_ABCDEFGHIJKLMN12"/>
      <w:bookmarkEnd w:id="249"/>
      <w:bookmarkEnd w:id="250"/>
      <w:bookmarkEnd w:id="251"/>
      <w:bookmarkEnd w:id="252"/>
      <w:bookmarkEnd w:id="253"/>
      <w:r w:rsidRPr="005C1284">
        <w:rPr>
          <w:rFonts w:cs="Arial"/>
          <w:sz w:val="16"/>
          <w:szCs w:val="16"/>
        </w:rPr>
        <w:t>1.</w:t>
      </w:r>
      <w:r w:rsidR="00F257F0">
        <w:rPr>
          <w:rFonts w:cs="Arial"/>
          <w:sz w:val="16"/>
          <w:szCs w:val="16"/>
        </w:rPr>
        <w:t>1</w:t>
      </w:r>
      <w:r w:rsidRPr="005C1284">
        <w:rPr>
          <w:rFonts w:cs="Arial"/>
          <w:sz w:val="16"/>
          <w:szCs w:val="16"/>
        </w:rPr>
        <w:t>.1.1</w:t>
      </w:r>
      <w:r>
        <w:tab/>
      </w:r>
      <w:r w:rsidRPr="005C1284">
        <w:rPr>
          <w:rFonts w:cs="Arial"/>
          <w:sz w:val="16"/>
          <w:szCs w:val="16"/>
        </w:rPr>
        <w:t xml:space="preserve">Upon receipt of an LSR, CenturyLink will follow the same process that it </w:t>
      </w:r>
      <w:proofErr w:type="gramStart"/>
      <w:r w:rsidRPr="005C1284">
        <w:rPr>
          <w:rFonts w:cs="Arial"/>
          <w:sz w:val="16"/>
          <w:szCs w:val="16"/>
        </w:rPr>
        <w:t>would</w:t>
      </w:r>
      <w:proofErr w:type="gramEnd"/>
      <w:r w:rsidRPr="005C1284">
        <w:rPr>
          <w:rFonts w:cs="Arial"/>
          <w:sz w:val="16"/>
          <w:szCs w:val="16"/>
        </w:rPr>
        <w:t xml:space="preserve"> follow for an equivalent retail service to determine if assignable facilities exist that fit the criteria necessary for the service requested.  If available facilities are not readily identified through the normal assignment process, but facilities can be made ready by the requested Due Date, </w:t>
      </w:r>
      <w:r w:rsidR="00CE77A9" w:rsidRPr="005C1284">
        <w:rPr>
          <w:rFonts w:cs="Arial"/>
          <w:sz w:val="16"/>
          <w:szCs w:val="16"/>
        </w:rPr>
        <w:t>Customer</w:t>
      </w:r>
      <w:r w:rsidRPr="005C1284">
        <w:rPr>
          <w:rFonts w:cs="Arial"/>
          <w:sz w:val="16"/>
          <w:szCs w:val="16"/>
        </w:rPr>
        <w:t xml:space="preserve"> will not receive an additional </w:t>
      </w:r>
      <w:r w:rsidR="005D056A" w:rsidRPr="005C1284">
        <w:rPr>
          <w:rFonts w:cs="Arial"/>
          <w:sz w:val="16"/>
          <w:szCs w:val="16"/>
        </w:rPr>
        <w:t>Firm Order Confirmation (“</w:t>
      </w:r>
      <w:r w:rsidRPr="005C1284">
        <w:rPr>
          <w:rFonts w:cs="Arial"/>
          <w:sz w:val="16"/>
          <w:szCs w:val="16"/>
        </w:rPr>
        <w:t>FOC</w:t>
      </w:r>
      <w:r w:rsidR="005D056A" w:rsidRPr="005C1284">
        <w:rPr>
          <w:rFonts w:cs="Arial"/>
          <w:sz w:val="16"/>
          <w:szCs w:val="16"/>
        </w:rPr>
        <w:t>”)</w:t>
      </w:r>
      <w:r w:rsidRPr="005C1284">
        <w:rPr>
          <w:rFonts w:cs="Arial"/>
          <w:sz w:val="16"/>
          <w:szCs w:val="16"/>
        </w:rPr>
        <w:t>, and the order Due Date will not be changed.</w:t>
      </w:r>
    </w:p>
    <w:p w14:paraId="09DB610B" w14:textId="0C23E5AD" w:rsidR="00E23C57" w:rsidRPr="005C1284" w:rsidRDefault="00E23C57" w:rsidP="007F0160">
      <w:pPr>
        <w:pStyle w:val="Indent3"/>
        <w:tabs>
          <w:tab w:val="clear" w:pos="3067"/>
          <w:tab w:val="left" w:pos="2160"/>
        </w:tabs>
        <w:spacing w:before="120" w:after="60"/>
        <w:rPr>
          <w:rFonts w:cs="Arial"/>
          <w:sz w:val="16"/>
          <w:szCs w:val="16"/>
        </w:rPr>
      </w:pPr>
      <w:bookmarkStart w:id="254" w:name="z19y1y2y1y2_ABCDEFGHIJKLMN12"/>
      <w:bookmarkEnd w:id="254"/>
      <w:r w:rsidRPr="005C1284">
        <w:rPr>
          <w:rFonts w:cs="Arial"/>
          <w:sz w:val="16"/>
          <w:szCs w:val="16"/>
        </w:rPr>
        <w:t>1.</w:t>
      </w:r>
      <w:r w:rsidR="00F257F0">
        <w:rPr>
          <w:rFonts w:cs="Arial"/>
          <w:sz w:val="16"/>
          <w:szCs w:val="16"/>
        </w:rPr>
        <w:t>1</w:t>
      </w:r>
      <w:r w:rsidRPr="005C1284">
        <w:rPr>
          <w:rFonts w:cs="Arial"/>
          <w:sz w:val="16"/>
          <w:szCs w:val="16"/>
        </w:rPr>
        <w:t>.1.2</w:t>
      </w:r>
      <w:r w:rsidRPr="005C1284">
        <w:rPr>
          <w:rFonts w:cs="Arial"/>
          <w:sz w:val="16"/>
          <w:szCs w:val="16"/>
        </w:rPr>
        <w:tab/>
        <w:t xml:space="preserve">If cable capacity is available, CenturyLink will complete incremental facility work (i.e., conditioning, place a drop, add a </w:t>
      </w:r>
      <w:r w:rsidR="00C0304C">
        <w:rPr>
          <w:rFonts w:cs="Arial"/>
          <w:sz w:val="16"/>
          <w:szCs w:val="16"/>
        </w:rPr>
        <w:t>NID</w:t>
      </w:r>
      <w:r w:rsidRPr="005C1284">
        <w:rPr>
          <w:rFonts w:cs="Arial"/>
          <w:sz w:val="16"/>
          <w:szCs w:val="16"/>
        </w:rPr>
        <w:t xml:space="preserve">, and other routine network modifications as described below) </w:t>
      </w:r>
      <w:proofErr w:type="gramStart"/>
      <w:r w:rsidRPr="005C1284">
        <w:rPr>
          <w:rFonts w:cs="Arial"/>
          <w:sz w:val="16"/>
          <w:szCs w:val="16"/>
        </w:rPr>
        <w:t>in order to</w:t>
      </w:r>
      <w:proofErr w:type="gramEnd"/>
      <w:r w:rsidRPr="005C1284">
        <w:rPr>
          <w:rFonts w:cs="Arial"/>
          <w:sz w:val="16"/>
          <w:szCs w:val="16"/>
        </w:rPr>
        <w:t xml:space="preserve"> complete facilities to the End User</w:t>
      </w:r>
      <w:r w:rsidR="00FF1A18" w:rsidRPr="005C1284">
        <w:rPr>
          <w:rFonts w:cs="Arial"/>
          <w:sz w:val="16"/>
          <w:szCs w:val="16"/>
        </w:rPr>
        <w:t>’s</w:t>
      </w:r>
      <w:r w:rsidRPr="005C1284">
        <w:rPr>
          <w:rFonts w:cs="Arial"/>
          <w:sz w:val="16"/>
          <w:szCs w:val="16"/>
        </w:rPr>
        <w:t xml:space="preserve"> </w:t>
      </w:r>
      <w:r w:rsidR="00661948">
        <w:rPr>
          <w:rFonts w:cs="Arial"/>
          <w:sz w:val="16"/>
          <w:szCs w:val="16"/>
        </w:rPr>
        <w:t>P</w:t>
      </w:r>
      <w:r w:rsidR="00661948" w:rsidRPr="005C1284">
        <w:rPr>
          <w:rFonts w:cs="Arial"/>
          <w:sz w:val="16"/>
          <w:szCs w:val="16"/>
        </w:rPr>
        <w:t>remises</w:t>
      </w:r>
      <w:r w:rsidRPr="005C1284">
        <w:rPr>
          <w:rFonts w:cs="Arial"/>
          <w:sz w:val="16"/>
          <w:szCs w:val="16"/>
        </w:rPr>
        <w:t>.</w:t>
      </w:r>
    </w:p>
    <w:p w14:paraId="402699C5" w14:textId="77655E98" w:rsidR="00E23C57" w:rsidRPr="005C1284" w:rsidRDefault="00E23C57" w:rsidP="007F0160">
      <w:pPr>
        <w:pStyle w:val="Indent4Char"/>
        <w:tabs>
          <w:tab w:val="clear" w:pos="3960"/>
          <w:tab w:val="left" w:pos="2880"/>
        </w:tabs>
        <w:spacing w:before="120" w:after="60" w:line="240" w:lineRule="auto"/>
        <w:ind w:left="1980"/>
        <w:rPr>
          <w:rFonts w:cs="Arial"/>
          <w:sz w:val="16"/>
          <w:szCs w:val="16"/>
        </w:rPr>
      </w:pPr>
      <w:bookmarkStart w:id="255" w:name="z19y1y2y1y21_ABCDEFGHIJKLMN12"/>
      <w:bookmarkEnd w:id="255"/>
      <w:r w:rsidRPr="005C1284">
        <w:rPr>
          <w:rFonts w:cs="Arial"/>
          <w:sz w:val="16"/>
          <w:szCs w:val="16"/>
        </w:rPr>
        <w:t>1.</w:t>
      </w:r>
      <w:r w:rsidR="00F257F0">
        <w:rPr>
          <w:rFonts w:cs="Arial"/>
          <w:sz w:val="16"/>
          <w:szCs w:val="16"/>
        </w:rPr>
        <w:t>1</w:t>
      </w:r>
      <w:r w:rsidRPr="005C1284">
        <w:rPr>
          <w:rFonts w:cs="Arial"/>
          <w:sz w:val="16"/>
          <w:szCs w:val="16"/>
        </w:rPr>
        <w:t>.1.2.1</w:t>
      </w:r>
      <w:r>
        <w:tab/>
      </w:r>
      <w:r w:rsidRPr="005C1284">
        <w:rPr>
          <w:rFonts w:cs="Arial"/>
          <w:sz w:val="16"/>
          <w:szCs w:val="16"/>
        </w:rPr>
        <w:t xml:space="preserve">CenturyLink </w:t>
      </w:r>
      <w:r w:rsidR="00AC0441" w:rsidRPr="005C1284">
        <w:rPr>
          <w:rFonts w:cs="Arial"/>
          <w:sz w:val="16"/>
          <w:szCs w:val="16"/>
        </w:rPr>
        <w:t>will</w:t>
      </w:r>
      <w:r w:rsidRPr="005C1284">
        <w:rPr>
          <w:rFonts w:cs="Arial"/>
          <w:sz w:val="16"/>
          <w:szCs w:val="16"/>
        </w:rPr>
        <w:t xml:space="preserve"> make all routine network </w:t>
      </w:r>
      <w:r w:rsidRPr="00952F8D">
        <w:rPr>
          <w:rFonts w:cs="Arial"/>
          <w:sz w:val="16"/>
          <w:szCs w:val="16"/>
        </w:rPr>
        <w:t xml:space="preserve">modifications to </w:t>
      </w:r>
      <w:r w:rsidR="00982DDD">
        <w:rPr>
          <w:rFonts w:cs="Arial"/>
          <w:sz w:val="16"/>
          <w:szCs w:val="16"/>
        </w:rPr>
        <w:t xml:space="preserve">a </w:t>
      </w:r>
      <w:proofErr w:type="gramStart"/>
      <w:r w:rsidR="00A00C4F" w:rsidRPr="286BC5A1">
        <w:rPr>
          <w:rFonts w:cs="Arial"/>
          <w:sz w:val="16"/>
          <w:szCs w:val="16"/>
        </w:rPr>
        <w:t>WNL</w:t>
      </w:r>
      <w:proofErr w:type="gramEnd"/>
      <w:r w:rsidRPr="00952F8D">
        <w:rPr>
          <w:rFonts w:cs="Arial"/>
          <w:sz w:val="16"/>
          <w:szCs w:val="16"/>
        </w:rPr>
        <w:t xml:space="preserve"> and transport facilities used by </w:t>
      </w:r>
      <w:r w:rsidR="00CE77A9" w:rsidRPr="00952F8D">
        <w:rPr>
          <w:rFonts w:cs="Arial"/>
          <w:sz w:val="16"/>
          <w:szCs w:val="16"/>
        </w:rPr>
        <w:t>Customer</w:t>
      </w:r>
      <w:r w:rsidRPr="00952F8D">
        <w:rPr>
          <w:rFonts w:cs="Arial"/>
          <w:sz w:val="16"/>
          <w:szCs w:val="16"/>
        </w:rPr>
        <w:t xml:space="preserve"> where the requested </w:t>
      </w:r>
      <w:r w:rsidR="00A00C4F" w:rsidRPr="286BC5A1">
        <w:rPr>
          <w:rFonts w:cs="Arial"/>
          <w:sz w:val="16"/>
          <w:szCs w:val="16"/>
        </w:rPr>
        <w:t>WNL</w:t>
      </w:r>
      <w:r w:rsidR="00982DDD" w:rsidRPr="00952F8D">
        <w:rPr>
          <w:rFonts w:cs="Arial"/>
          <w:sz w:val="16"/>
          <w:szCs w:val="16"/>
        </w:rPr>
        <w:t xml:space="preserve"> </w:t>
      </w:r>
      <w:r w:rsidRPr="00952F8D">
        <w:rPr>
          <w:rFonts w:cs="Arial"/>
          <w:sz w:val="16"/>
          <w:szCs w:val="16"/>
        </w:rPr>
        <w:t xml:space="preserve">or transport facility has already been constructed.  CenturyLink </w:t>
      </w:r>
      <w:r w:rsidR="00AC0441" w:rsidRPr="00952F8D">
        <w:rPr>
          <w:rFonts w:cs="Arial"/>
          <w:sz w:val="16"/>
          <w:szCs w:val="16"/>
        </w:rPr>
        <w:t>will</w:t>
      </w:r>
      <w:r w:rsidRPr="00952F8D">
        <w:rPr>
          <w:rFonts w:cs="Arial"/>
          <w:sz w:val="16"/>
          <w:szCs w:val="16"/>
        </w:rPr>
        <w:t xml:space="preserve"> perform these routine network modifications to </w:t>
      </w:r>
      <w:r w:rsidR="00A00C4F" w:rsidRPr="286BC5A1">
        <w:rPr>
          <w:rFonts w:cs="Arial"/>
          <w:sz w:val="16"/>
          <w:szCs w:val="16"/>
        </w:rPr>
        <w:t>WNL</w:t>
      </w:r>
      <w:r w:rsidRPr="00952F8D">
        <w:rPr>
          <w:rFonts w:cs="Arial"/>
          <w:sz w:val="16"/>
          <w:szCs w:val="16"/>
        </w:rPr>
        <w:t xml:space="preserve"> or transport facilities</w:t>
      </w:r>
      <w:r w:rsidRPr="005C1284">
        <w:rPr>
          <w:rFonts w:cs="Arial"/>
          <w:sz w:val="16"/>
          <w:szCs w:val="16"/>
        </w:rPr>
        <w:t xml:space="preserve"> in a non-discriminatory fashion, without regard to whether the </w:t>
      </w:r>
      <w:r w:rsidR="00A00C4F" w:rsidRPr="286BC5A1">
        <w:rPr>
          <w:rFonts w:cs="Arial"/>
          <w:sz w:val="16"/>
          <w:szCs w:val="16"/>
        </w:rPr>
        <w:t>WNL</w:t>
      </w:r>
      <w:r w:rsidR="00982DDD" w:rsidRPr="005C1284">
        <w:rPr>
          <w:rFonts w:cs="Arial"/>
          <w:sz w:val="16"/>
          <w:szCs w:val="16"/>
        </w:rPr>
        <w:t xml:space="preserve"> </w:t>
      </w:r>
      <w:r w:rsidRPr="005C1284">
        <w:rPr>
          <w:rFonts w:cs="Arial"/>
          <w:sz w:val="16"/>
          <w:szCs w:val="16"/>
        </w:rPr>
        <w:t xml:space="preserve">or transport facility being accessed was constructed on behalf, or in accordance with the specifications, of any </w:t>
      </w:r>
      <w:r w:rsidR="00661948">
        <w:rPr>
          <w:rFonts w:cs="Arial"/>
          <w:sz w:val="16"/>
          <w:szCs w:val="16"/>
        </w:rPr>
        <w:t>C</w:t>
      </w:r>
      <w:r w:rsidR="00661948" w:rsidRPr="005C1284">
        <w:rPr>
          <w:rFonts w:cs="Arial"/>
          <w:sz w:val="16"/>
          <w:szCs w:val="16"/>
        </w:rPr>
        <w:t>arrier</w:t>
      </w:r>
      <w:r w:rsidRPr="005C1284">
        <w:rPr>
          <w:rFonts w:cs="Arial"/>
          <w:sz w:val="16"/>
          <w:szCs w:val="16"/>
        </w:rPr>
        <w:t>.</w:t>
      </w:r>
    </w:p>
    <w:p w14:paraId="0DA4DAB9" w14:textId="07A99EAA" w:rsidR="00E23C57" w:rsidRPr="005C1284" w:rsidRDefault="00E23C57" w:rsidP="005C1284">
      <w:pPr>
        <w:pStyle w:val="Indent4"/>
        <w:tabs>
          <w:tab w:val="clear" w:pos="4234"/>
          <w:tab w:val="left" w:pos="2160"/>
        </w:tabs>
        <w:spacing w:before="120" w:after="60"/>
        <w:ind w:left="1440"/>
        <w:rPr>
          <w:rFonts w:cs="Arial"/>
          <w:sz w:val="16"/>
          <w:szCs w:val="16"/>
        </w:rPr>
      </w:pPr>
      <w:bookmarkStart w:id="256" w:name="z19y1y2y1y22_ABCDEFGHIJKLMN12"/>
      <w:bookmarkStart w:id="257" w:name="z19y1y2y1y3_ABCDEFGHIJKLMN12"/>
      <w:bookmarkEnd w:id="256"/>
      <w:bookmarkEnd w:id="257"/>
      <w:r w:rsidRPr="005C1284">
        <w:rPr>
          <w:rFonts w:cs="Arial"/>
          <w:sz w:val="16"/>
          <w:szCs w:val="16"/>
        </w:rPr>
        <w:t>1.</w:t>
      </w:r>
      <w:r w:rsidR="00F257F0">
        <w:rPr>
          <w:rFonts w:cs="Arial"/>
          <w:sz w:val="16"/>
          <w:szCs w:val="16"/>
        </w:rPr>
        <w:t>1</w:t>
      </w:r>
      <w:r w:rsidRPr="005C1284">
        <w:rPr>
          <w:rFonts w:cs="Arial"/>
          <w:sz w:val="16"/>
          <w:szCs w:val="16"/>
        </w:rPr>
        <w:t>.1.3</w:t>
      </w:r>
      <w:r>
        <w:tab/>
      </w:r>
      <w:r w:rsidRPr="005C1284">
        <w:rPr>
          <w:rFonts w:cs="Arial"/>
          <w:sz w:val="16"/>
          <w:szCs w:val="16"/>
        </w:rPr>
        <w:t xml:space="preserve">During the normal assignment process, if no available facilities are identified for the </w:t>
      </w:r>
      <w:r w:rsidR="00A00C4F" w:rsidRPr="286BC5A1">
        <w:rPr>
          <w:rStyle w:val="StyleParaNum11pt1CharCharCharCharCharCharCharChar"/>
          <w:rFonts w:ascii="Arial" w:hAnsi="Arial" w:cs="Arial"/>
          <w:sz w:val="16"/>
          <w:szCs w:val="16"/>
        </w:rPr>
        <w:t>WNL</w:t>
      </w:r>
      <w:r w:rsidRPr="005C1284">
        <w:rPr>
          <w:rFonts w:cs="Arial"/>
          <w:sz w:val="16"/>
          <w:szCs w:val="16"/>
        </w:rPr>
        <w:t xml:space="preserve"> requested, CenturyLink will send </w:t>
      </w:r>
      <w:r w:rsidR="00CE77A9" w:rsidRPr="005C1284">
        <w:rPr>
          <w:rFonts w:cs="Arial"/>
          <w:sz w:val="16"/>
          <w:szCs w:val="16"/>
        </w:rPr>
        <w:t>Customer</w:t>
      </w:r>
      <w:r w:rsidRPr="005C1284">
        <w:rPr>
          <w:rFonts w:cs="Arial"/>
          <w:sz w:val="16"/>
          <w:szCs w:val="16"/>
        </w:rPr>
        <w:t xml:space="preserve"> a rejection notice canceling the LSR.  </w:t>
      </w:r>
    </w:p>
    <w:p w14:paraId="6A678ECF" w14:textId="4C4621D9" w:rsidR="00F90DA3" w:rsidRPr="00BD0634" w:rsidRDefault="00F90DA3"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tab/>
      </w:r>
      <w:r w:rsidRPr="005C1284">
        <w:rPr>
          <w:rFonts w:cs="Arial"/>
          <w:sz w:val="16"/>
          <w:szCs w:val="16"/>
        </w:rPr>
        <w:t xml:space="preserve">CenturyLink will provide a connection between </w:t>
      </w:r>
      <w:r w:rsidR="00A00C4F" w:rsidRPr="286BC5A1">
        <w:rPr>
          <w:rStyle w:val="StyleParaNum11pt1CharCharCharCharCharCharCharChar"/>
          <w:rFonts w:ascii="Arial" w:hAnsi="Arial" w:cs="Arial"/>
          <w:sz w:val="16"/>
          <w:szCs w:val="16"/>
        </w:rPr>
        <w:t>WNL</w:t>
      </w:r>
      <w:r w:rsidRPr="005C1284">
        <w:rPr>
          <w:rFonts w:cs="Arial"/>
          <w:sz w:val="16"/>
          <w:szCs w:val="16"/>
        </w:rPr>
        <w:t xml:space="preserve"> and a Demarcation Point.  Such connection is an Interconnection Tie Pair (</w:t>
      </w:r>
      <w:r w:rsidR="004D3476" w:rsidRPr="005C1284">
        <w:rPr>
          <w:rFonts w:cs="Arial"/>
          <w:sz w:val="16"/>
          <w:szCs w:val="16"/>
        </w:rPr>
        <w:t>“</w:t>
      </w:r>
      <w:r w:rsidRPr="005C1284">
        <w:rPr>
          <w:rFonts w:cs="Arial"/>
          <w:sz w:val="16"/>
          <w:szCs w:val="16"/>
        </w:rPr>
        <w:t>ITP</w:t>
      </w:r>
      <w:r w:rsidR="004D3476" w:rsidRPr="005C1284">
        <w:rPr>
          <w:rFonts w:cs="Arial"/>
          <w:sz w:val="16"/>
          <w:szCs w:val="16"/>
        </w:rPr>
        <w:t>”</w:t>
      </w:r>
      <w:r w:rsidRPr="005C1284">
        <w:rPr>
          <w:rFonts w:cs="Arial"/>
          <w:sz w:val="16"/>
          <w:szCs w:val="16"/>
        </w:rPr>
        <w:t xml:space="preserve">).  An ITP is required for each </w:t>
      </w:r>
      <w:r w:rsidR="00A00C4F" w:rsidRPr="286BC5A1">
        <w:rPr>
          <w:rStyle w:val="StyleParaNum11pt1CharCharCharCharCharCharCharChar"/>
          <w:rFonts w:ascii="Arial" w:hAnsi="Arial" w:cs="Arial"/>
          <w:sz w:val="16"/>
          <w:szCs w:val="16"/>
        </w:rPr>
        <w:t>WNL</w:t>
      </w:r>
      <w:r w:rsidR="00E63B6E" w:rsidRPr="00B45D62">
        <w:rPr>
          <w:rStyle w:val="StyleParaNum11pt1CharCharCharCharCharCharCharChar"/>
          <w:rFonts w:ascii="Arial" w:hAnsi="Arial" w:cs="Arial"/>
          <w:sz w:val="16"/>
          <w:szCs w:val="16"/>
        </w:rPr>
        <w:t xml:space="preserve"> </w:t>
      </w:r>
      <w:r w:rsidRPr="005C1284">
        <w:rPr>
          <w:rFonts w:cs="Arial"/>
          <w:sz w:val="16"/>
          <w:szCs w:val="16"/>
        </w:rPr>
        <w:t xml:space="preserve">or ancillary service delivered to </w:t>
      </w:r>
      <w:r w:rsidR="00CE77A9" w:rsidRPr="005C1284">
        <w:rPr>
          <w:rFonts w:cs="Arial"/>
          <w:sz w:val="16"/>
          <w:szCs w:val="16"/>
        </w:rPr>
        <w:t>Customer</w:t>
      </w:r>
      <w:r w:rsidRPr="005C1284">
        <w:rPr>
          <w:rFonts w:cs="Arial"/>
          <w:sz w:val="16"/>
          <w:szCs w:val="16"/>
        </w:rPr>
        <w:t xml:space="preserve">.  The ITP provides the connection between </w:t>
      </w:r>
      <w:r w:rsidR="00A00C4F" w:rsidRPr="286BC5A1">
        <w:rPr>
          <w:rFonts w:cs="Arial"/>
          <w:sz w:val="16"/>
          <w:szCs w:val="16"/>
        </w:rPr>
        <w:t>WNL</w:t>
      </w:r>
      <w:r w:rsidRPr="005C1284">
        <w:rPr>
          <w:rFonts w:cs="Arial"/>
          <w:sz w:val="16"/>
          <w:szCs w:val="16"/>
        </w:rPr>
        <w:t xml:space="preserve"> and the </w:t>
      </w:r>
      <w:r w:rsidR="004D3476" w:rsidRPr="005C1284">
        <w:rPr>
          <w:rFonts w:cs="Arial"/>
          <w:sz w:val="16"/>
          <w:szCs w:val="16"/>
        </w:rPr>
        <w:t xml:space="preserve">Interconnection </w:t>
      </w:r>
      <w:r w:rsidR="004D3476" w:rsidRPr="001E073C">
        <w:rPr>
          <w:rFonts w:cs="Arial"/>
          <w:sz w:val="16"/>
          <w:szCs w:val="16"/>
        </w:rPr>
        <w:t>Distribution Frame (“</w:t>
      </w:r>
      <w:r w:rsidRPr="001E073C">
        <w:rPr>
          <w:rFonts w:cs="Arial"/>
          <w:sz w:val="16"/>
          <w:szCs w:val="16"/>
        </w:rPr>
        <w:t>ICDF</w:t>
      </w:r>
      <w:r w:rsidR="004D3476" w:rsidRPr="001E073C">
        <w:rPr>
          <w:rFonts w:cs="Arial"/>
          <w:sz w:val="16"/>
          <w:szCs w:val="16"/>
        </w:rPr>
        <w:t>’)</w:t>
      </w:r>
      <w:r w:rsidRPr="001E073C">
        <w:rPr>
          <w:rFonts w:cs="Arial"/>
          <w:sz w:val="16"/>
          <w:szCs w:val="16"/>
        </w:rPr>
        <w:t xml:space="preserve"> or other Central Office Demarcation Point.  The ITP is ordered in conjunction with a</w:t>
      </w:r>
      <w:r w:rsidR="00E63B6E">
        <w:rPr>
          <w:rFonts w:cs="Arial"/>
          <w:sz w:val="16"/>
          <w:szCs w:val="16"/>
        </w:rPr>
        <w:t xml:space="preserve"> </w:t>
      </w:r>
      <w:r w:rsidR="00A00C4F" w:rsidRPr="286BC5A1">
        <w:rPr>
          <w:rStyle w:val="StyleParaNum11pt1CharCharCharCharCharCharCharChar"/>
          <w:rFonts w:ascii="Arial" w:hAnsi="Arial" w:cs="Arial"/>
          <w:sz w:val="16"/>
          <w:szCs w:val="16"/>
        </w:rPr>
        <w:t>WNL</w:t>
      </w:r>
      <w:r w:rsidRPr="286BC5A1">
        <w:rPr>
          <w:rFonts w:cs="Arial"/>
          <w:sz w:val="16"/>
          <w:szCs w:val="16"/>
        </w:rPr>
        <w:t>.</w:t>
      </w:r>
      <w:r w:rsidRPr="001E073C">
        <w:rPr>
          <w:rFonts w:cs="Arial"/>
          <w:sz w:val="16"/>
          <w:szCs w:val="16"/>
        </w:rPr>
        <w:t xml:space="preserve">  The charges for </w:t>
      </w:r>
      <w:r w:rsidRPr="00BD0634">
        <w:rPr>
          <w:rFonts w:cs="Arial"/>
          <w:sz w:val="16"/>
          <w:szCs w:val="16"/>
        </w:rPr>
        <w:t xml:space="preserve">the ITP are contained in </w:t>
      </w:r>
      <w:r w:rsidR="0080114D" w:rsidRPr="00BD0634">
        <w:rPr>
          <w:rFonts w:cs="Arial"/>
          <w:sz w:val="16"/>
          <w:szCs w:val="16"/>
        </w:rPr>
        <w:t>Rate Sheet(s).</w:t>
      </w:r>
      <w:r w:rsidRPr="00BD0634">
        <w:rPr>
          <w:rFonts w:cs="Arial"/>
          <w:sz w:val="16"/>
          <w:szCs w:val="16"/>
        </w:rPr>
        <w:t xml:space="preserve">  The ITP may be ordered per termination.  The Demarcation Point </w:t>
      </w:r>
      <w:r w:rsidR="00AC0441" w:rsidRPr="00BD0634">
        <w:rPr>
          <w:rFonts w:cs="Arial"/>
          <w:sz w:val="16"/>
          <w:szCs w:val="16"/>
        </w:rPr>
        <w:t>will</w:t>
      </w:r>
      <w:r w:rsidRPr="00BD0634">
        <w:rPr>
          <w:rFonts w:cs="Arial"/>
          <w:sz w:val="16"/>
          <w:szCs w:val="16"/>
        </w:rPr>
        <w:t xml:space="preserve"> be:</w:t>
      </w:r>
    </w:p>
    <w:p w14:paraId="21DE8B98" w14:textId="155A4737" w:rsidR="00F90DA3" w:rsidRPr="00BD0634" w:rsidRDefault="00F90DA3" w:rsidP="00BD0634">
      <w:pPr>
        <w:pStyle w:val="Indent2"/>
        <w:tabs>
          <w:tab w:val="clear" w:pos="2160"/>
          <w:tab w:val="left" w:pos="1440"/>
        </w:tabs>
        <w:spacing w:before="120" w:after="60"/>
        <w:rPr>
          <w:rFonts w:cs="Arial"/>
          <w:sz w:val="16"/>
          <w:szCs w:val="16"/>
        </w:rPr>
      </w:pPr>
      <w:bookmarkStart w:id="258" w:name="z09y1y4_A"/>
      <w:bookmarkStart w:id="259" w:name="z19y1y4_A1"/>
      <w:bookmarkStart w:id="260" w:name="z09y1y4_J"/>
      <w:bookmarkStart w:id="261" w:name="z19y1y4_J1"/>
      <w:bookmarkStart w:id="262" w:name="z09y1y4_M"/>
      <w:bookmarkStart w:id="263" w:name="z19y1y4_M1"/>
      <w:bookmarkStart w:id="264" w:name="z19y1y4ya_ABCDEFGHIJKLMN12"/>
      <w:bookmarkEnd w:id="258"/>
      <w:bookmarkEnd w:id="259"/>
      <w:bookmarkEnd w:id="260"/>
      <w:bookmarkEnd w:id="261"/>
      <w:bookmarkEnd w:id="262"/>
      <w:bookmarkEnd w:id="263"/>
      <w:bookmarkEnd w:id="264"/>
      <w:r w:rsidRPr="00BD0634">
        <w:rPr>
          <w:rFonts w:cs="Arial"/>
          <w:sz w:val="16"/>
          <w:szCs w:val="16"/>
        </w:rPr>
        <w:t>a)</w:t>
      </w:r>
      <w:r>
        <w:tab/>
      </w:r>
      <w:r w:rsidRPr="00BD0634">
        <w:rPr>
          <w:rFonts w:cs="Arial"/>
          <w:sz w:val="16"/>
          <w:szCs w:val="16"/>
        </w:rPr>
        <w:t xml:space="preserve">at </w:t>
      </w:r>
      <w:r w:rsidR="00CE77A9" w:rsidRPr="00BD0634">
        <w:rPr>
          <w:rFonts w:cs="Arial"/>
          <w:sz w:val="16"/>
          <w:szCs w:val="16"/>
        </w:rPr>
        <w:t>Customer</w:t>
      </w:r>
      <w:r w:rsidRPr="00BD0634">
        <w:rPr>
          <w:rFonts w:cs="Arial"/>
          <w:sz w:val="16"/>
          <w:szCs w:val="16"/>
        </w:rPr>
        <w:t xml:space="preserve">-provided Cross Connection equipment located in </w:t>
      </w:r>
      <w:r w:rsidR="00CE77A9" w:rsidRPr="00BD0634">
        <w:rPr>
          <w:rFonts w:cs="Arial"/>
          <w:sz w:val="16"/>
          <w:szCs w:val="16"/>
        </w:rPr>
        <w:t>Customer</w:t>
      </w:r>
      <w:r w:rsidRPr="00BD0634">
        <w:rPr>
          <w:rFonts w:cs="Arial"/>
          <w:sz w:val="16"/>
          <w:szCs w:val="16"/>
        </w:rPr>
        <w:t>'s Virtual or Physical Collocation Space</w:t>
      </w:r>
      <w:r w:rsidR="00EE62D9" w:rsidRPr="00BD0634">
        <w:rPr>
          <w:rFonts w:cs="Arial"/>
          <w:sz w:val="16"/>
          <w:szCs w:val="16"/>
        </w:rPr>
        <w:t xml:space="preserve"> as </w:t>
      </w:r>
      <w:r w:rsidR="007931DA" w:rsidRPr="00BD0634">
        <w:rPr>
          <w:rFonts w:cs="Arial"/>
          <w:sz w:val="16"/>
          <w:szCs w:val="16"/>
        </w:rPr>
        <w:t xml:space="preserve">those terms are </w:t>
      </w:r>
      <w:r w:rsidR="00EE62D9" w:rsidRPr="00BD0634">
        <w:rPr>
          <w:rFonts w:cs="Arial"/>
          <w:sz w:val="16"/>
          <w:szCs w:val="16"/>
        </w:rPr>
        <w:t xml:space="preserve">defined in the Tarff and </w:t>
      </w:r>
      <w:r w:rsidR="00661948" w:rsidRPr="00BD0634">
        <w:rPr>
          <w:rFonts w:cs="Arial"/>
          <w:sz w:val="16"/>
          <w:szCs w:val="16"/>
        </w:rPr>
        <w:t>Product Catalog (“PCAT”), which is located on the CenturyLink web site</w:t>
      </w:r>
      <w:r w:rsidRPr="00BD0634">
        <w:rPr>
          <w:rFonts w:cs="Arial"/>
          <w:sz w:val="16"/>
          <w:szCs w:val="16"/>
        </w:rPr>
        <w:t>; or</w:t>
      </w:r>
    </w:p>
    <w:p w14:paraId="719E0B60" w14:textId="35FBFFD4" w:rsidR="00F90DA3" w:rsidRPr="008F1BE5" w:rsidRDefault="00F90DA3" w:rsidP="008F1BE5">
      <w:pPr>
        <w:pStyle w:val="Indent2"/>
        <w:tabs>
          <w:tab w:val="clear" w:pos="2160"/>
          <w:tab w:val="left" w:pos="1440"/>
        </w:tabs>
        <w:spacing w:before="120" w:after="60"/>
        <w:rPr>
          <w:rFonts w:cs="Arial"/>
          <w:sz w:val="16"/>
          <w:szCs w:val="16"/>
        </w:rPr>
      </w:pPr>
      <w:bookmarkStart w:id="265" w:name="z19y1y4yb_ABCDEFGHIJKLMN12"/>
      <w:bookmarkEnd w:id="265"/>
      <w:r w:rsidRPr="008F1BE5">
        <w:rPr>
          <w:rFonts w:cs="Arial"/>
          <w:sz w:val="16"/>
          <w:szCs w:val="16"/>
        </w:rPr>
        <w:t>b)</w:t>
      </w:r>
      <w:r>
        <w:tab/>
      </w:r>
      <w:r w:rsidRPr="008F1BE5">
        <w:rPr>
          <w:rFonts w:cs="Arial"/>
          <w:sz w:val="16"/>
          <w:szCs w:val="16"/>
        </w:rPr>
        <w:t xml:space="preserve">if </w:t>
      </w:r>
      <w:r w:rsidR="00CE77A9" w:rsidRPr="008F1BE5">
        <w:rPr>
          <w:rFonts w:cs="Arial"/>
          <w:sz w:val="16"/>
          <w:szCs w:val="16"/>
        </w:rPr>
        <w:t>Customer</w:t>
      </w:r>
      <w:r w:rsidRPr="008F1BE5">
        <w:rPr>
          <w:rFonts w:cs="Arial"/>
          <w:sz w:val="16"/>
          <w:szCs w:val="16"/>
        </w:rPr>
        <w:t xml:space="preserve"> elects to use ICDF Collocation, at the ICDF; or</w:t>
      </w:r>
    </w:p>
    <w:p w14:paraId="572754D0" w14:textId="3DFD3EF4" w:rsidR="00F90DA3" w:rsidRPr="00BD0634" w:rsidRDefault="00F90DA3" w:rsidP="00BD0634">
      <w:pPr>
        <w:pStyle w:val="Indent2"/>
        <w:tabs>
          <w:tab w:val="clear" w:pos="2160"/>
          <w:tab w:val="left" w:pos="1440"/>
        </w:tabs>
        <w:spacing w:before="120" w:after="60"/>
        <w:rPr>
          <w:rFonts w:cs="Arial"/>
          <w:sz w:val="16"/>
          <w:szCs w:val="16"/>
        </w:rPr>
      </w:pPr>
      <w:bookmarkStart w:id="266" w:name="z19y1y4yc_ABCDEFGHIJKLMN12"/>
      <w:bookmarkEnd w:id="266"/>
      <w:r w:rsidRPr="00BD0634">
        <w:rPr>
          <w:rFonts w:cs="Arial"/>
          <w:sz w:val="16"/>
          <w:szCs w:val="16"/>
        </w:rPr>
        <w:t>c)</w:t>
      </w:r>
      <w:r>
        <w:tab/>
      </w:r>
      <w:r w:rsidRPr="00BD0634">
        <w:rPr>
          <w:rFonts w:cs="Arial"/>
          <w:sz w:val="16"/>
          <w:szCs w:val="16"/>
        </w:rPr>
        <w:t xml:space="preserve">if </w:t>
      </w:r>
      <w:r w:rsidR="00CE77A9" w:rsidRPr="00BD0634">
        <w:rPr>
          <w:rFonts w:cs="Arial"/>
          <w:sz w:val="16"/>
          <w:szCs w:val="16"/>
        </w:rPr>
        <w:t>Customer</w:t>
      </w:r>
      <w:r w:rsidRPr="00BD0634">
        <w:rPr>
          <w:rFonts w:cs="Arial"/>
          <w:sz w:val="16"/>
          <w:szCs w:val="16"/>
        </w:rPr>
        <w:t xml:space="preserve"> elects to use an ICDF in association with Virtual or Physical Collocation, at the ICDF; or</w:t>
      </w:r>
    </w:p>
    <w:p w14:paraId="1AEDA1FB" w14:textId="35595CA4" w:rsidR="00F90DA3" w:rsidRPr="00BD0634" w:rsidRDefault="00F90DA3" w:rsidP="00BD0634">
      <w:pPr>
        <w:pStyle w:val="Indent2"/>
        <w:tabs>
          <w:tab w:val="clear" w:pos="2160"/>
          <w:tab w:val="left" w:pos="1440"/>
        </w:tabs>
        <w:spacing w:before="120" w:after="60"/>
        <w:rPr>
          <w:rFonts w:cs="Arial"/>
          <w:sz w:val="16"/>
          <w:szCs w:val="16"/>
        </w:rPr>
      </w:pPr>
      <w:bookmarkStart w:id="267" w:name="z19y1y4yd_ABCDEFGHIJKLMN12"/>
      <w:bookmarkEnd w:id="267"/>
      <w:r w:rsidRPr="00BD0634">
        <w:rPr>
          <w:rFonts w:cs="Arial"/>
          <w:sz w:val="16"/>
          <w:szCs w:val="16"/>
        </w:rPr>
        <w:t>d)</w:t>
      </w:r>
      <w:r>
        <w:tab/>
      </w:r>
      <w:r w:rsidRPr="00BD0634">
        <w:rPr>
          <w:rFonts w:cs="Arial"/>
          <w:sz w:val="16"/>
          <w:szCs w:val="16"/>
        </w:rPr>
        <w:t xml:space="preserve">if </w:t>
      </w:r>
      <w:r w:rsidR="00CE77A9" w:rsidRPr="00BD0634">
        <w:rPr>
          <w:rFonts w:cs="Arial"/>
          <w:sz w:val="16"/>
          <w:szCs w:val="16"/>
        </w:rPr>
        <w:t>Customer</w:t>
      </w:r>
      <w:r w:rsidRPr="00BD0634">
        <w:rPr>
          <w:rFonts w:cs="Arial"/>
          <w:sz w:val="16"/>
          <w:szCs w:val="16"/>
        </w:rPr>
        <w:t xml:space="preserve"> elects to use a direct connection from its Collocation space to the distribution frame serving a particular element, at the distribution frame; or</w:t>
      </w:r>
    </w:p>
    <w:p w14:paraId="296BDBAC" w14:textId="53F89980" w:rsidR="00F90DA3" w:rsidRPr="00BD0634" w:rsidRDefault="00F90DA3" w:rsidP="00BD0634">
      <w:pPr>
        <w:pStyle w:val="Indent2"/>
        <w:tabs>
          <w:tab w:val="clear" w:pos="2160"/>
          <w:tab w:val="left" w:pos="1440"/>
        </w:tabs>
        <w:spacing w:before="120" w:after="60"/>
        <w:rPr>
          <w:rFonts w:cs="Arial"/>
          <w:sz w:val="16"/>
          <w:szCs w:val="16"/>
        </w:rPr>
      </w:pPr>
      <w:bookmarkStart w:id="268" w:name="z19y1y4ye_ABCDEFGHIJKLMN12"/>
      <w:bookmarkEnd w:id="268"/>
      <w:r w:rsidRPr="00BD0634">
        <w:rPr>
          <w:rFonts w:cs="Arial"/>
          <w:sz w:val="16"/>
          <w:szCs w:val="16"/>
        </w:rPr>
        <w:t>e)</w:t>
      </w:r>
      <w:r>
        <w:tab/>
      </w:r>
      <w:r w:rsidRPr="00BD0634">
        <w:rPr>
          <w:rFonts w:cs="Arial"/>
          <w:sz w:val="16"/>
          <w:szCs w:val="16"/>
        </w:rPr>
        <w:t>at another Central Office Demarcation Point mutually</w:t>
      </w:r>
      <w:r w:rsidR="004D3476" w:rsidRPr="00BD0634">
        <w:rPr>
          <w:rFonts w:cs="Arial"/>
          <w:sz w:val="16"/>
          <w:szCs w:val="16"/>
        </w:rPr>
        <w:t xml:space="preserve"> </w:t>
      </w:r>
      <w:r w:rsidRPr="00BD0634">
        <w:rPr>
          <w:rFonts w:cs="Arial"/>
          <w:sz w:val="16"/>
          <w:szCs w:val="16"/>
        </w:rPr>
        <w:t xml:space="preserve">agreed to by the </w:t>
      </w:r>
      <w:r w:rsidR="004D3476" w:rsidRPr="00BD0634">
        <w:rPr>
          <w:rFonts w:cs="Arial"/>
          <w:sz w:val="16"/>
          <w:szCs w:val="16"/>
        </w:rPr>
        <w:t>parties</w:t>
      </w:r>
      <w:r w:rsidRPr="00BD0634">
        <w:rPr>
          <w:rFonts w:cs="Arial"/>
          <w:sz w:val="16"/>
          <w:szCs w:val="16"/>
        </w:rPr>
        <w:t>.</w:t>
      </w:r>
    </w:p>
    <w:p w14:paraId="4256A8F8" w14:textId="436AB32A"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tab/>
      </w:r>
      <w:r w:rsidRPr="00BD0634">
        <w:rPr>
          <w:rFonts w:cs="Arial"/>
          <w:sz w:val="16"/>
          <w:szCs w:val="16"/>
        </w:rPr>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69" w:name="z19y1y6y1_ABCDEFGHIJKLMN12"/>
      <w:bookmarkEnd w:id="269"/>
      <w:r w:rsidRPr="00BD0634">
        <w:rPr>
          <w:rFonts w:cs="Arial"/>
          <w:sz w:val="16"/>
          <w:szCs w:val="16"/>
        </w:rPr>
        <w:t>When elements are provisioned by CenturyLink on an individual element basis</w:t>
      </w:r>
      <w:r w:rsidR="003543C6" w:rsidRPr="00BD0634">
        <w:rPr>
          <w:rFonts w:cs="Arial"/>
          <w:sz w:val="16"/>
          <w:szCs w:val="16"/>
        </w:rPr>
        <w:t xml:space="preserve"> or in combination</w:t>
      </w:r>
      <w:r w:rsidRPr="00BD0634">
        <w:rPr>
          <w:rFonts w:cs="Arial"/>
          <w:sz w:val="16"/>
          <w:szCs w:val="16"/>
        </w:rPr>
        <w:t>:</w:t>
      </w:r>
    </w:p>
    <w:p w14:paraId="119D0947" w14:textId="5072F96E" w:rsidR="00F90DA3" w:rsidRPr="00BD0634" w:rsidRDefault="00F90DA3" w:rsidP="00BD0634">
      <w:pPr>
        <w:pStyle w:val="Indent3"/>
        <w:tabs>
          <w:tab w:val="clear" w:pos="3067"/>
          <w:tab w:val="left" w:pos="1440"/>
        </w:tabs>
        <w:spacing w:before="120" w:after="60"/>
        <w:ind w:left="720"/>
        <w:rPr>
          <w:rFonts w:cs="Arial"/>
          <w:sz w:val="16"/>
          <w:szCs w:val="16"/>
        </w:rPr>
      </w:pPr>
      <w:bookmarkStart w:id="270" w:name="z19y1y6y1a_ABCDEFGHIJKLMN12"/>
      <w:bookmarkEnd w:id="270"/>
      <w:r w:rsidRPr="00BD0634">
        <w:rPr>
          <w:rFonts w:cs="Arial"/>
          <w:sz w:val="16"/>
          <w:szCs w:val="16"/>
        </w:rPr>
        <w:t>a)</w:t>
      </w:r>
      <w:r>
        <w:tab/>
      </w:r>
      <w:r w:rsidRPr="00BD0634">
        <w:rPr>
          <w:rFonts w:cs="Arial"/>
          <w:sz w:val="16"/>
          <w:szCs w:val="16"/>
        </w:rPr>
        <w:t xml:space="preserve">CenturyLink will perform testing necessary or reasonably requested by </w:t>
      </w:r>
      <w:proofErr w:type="gramStart"/>
      <w:r w:rsidR="00CE77A9" w:rsidRPr="00BD0634">
        <w:rPr>
          <w:rFonts w:cs="Arial"/>
          <w:sz w:val="16"/>
          <w:szCs w:val="16"/>
        </w:rPr>
        <w:t>Customer</w:t>
      </w:r>
      <w:proofErr w:type="gramEnd"/>
      <w:r w:rsidRPr="00BD0634">
        <w:rPr>
          <w:rFonts w:cs="Arial"/>
          <w:sz w:val="16"/>
          <w:szCs w:val="16"/>
        </w:rPr>
        <w:t xml:space="preserve"> to determine </w:t>
      </w:r>
      <w:r w:rsidR="003543C6" w:rsidRPr="00BD0634">
        <w:rPr>
          <w:rFonts w:cs="Arial"/>
          <w:sz w:val="16"/>
          <w:szCs w:val="16"/>
        </w:rPr>
        <w:t xml:space="preserve">the </w:t>
      </w:r>
      <w:r w:rsidR="00A00C4F" w:rsidRPr="286BC5A1">
        <w:rPr>
          <w:rStyle w:val="StyleParaNum11pt1CharCharCharCharCharCharCharChar"/>
          <w:rFonts w:ascii="Arial" w:hAnsi="Arial" w:cs="Arial"/>
          <w:sz w:val="16"/>
          <w:szCs w:val="16"/>
        </w:rPr>
        <w:t>WNL</w:t>
      </w:r>
      <w:r w:rsidR="00952F8D">
        <w:rPr>
          <w:rStyle w:val="StyleParaNum11pt1CharCharCharCharCharCharCharChar"/>
          <w:rFonts w:ascii="Arial" w:hAnsi="Arial" w:cs="Arial"/>
          <w:sz w:val="16"/>
          <w:szCs w:val="16"/>
        </w:rPr>
        <w:t xml:space="preserve"> </w:t>
      </w:r>
      <w:r w:rsidR="003543C6" w:rsidRPr="00BD0634">
        <w:rPr>
          <w:rFonts w:cs="Arial"/>
          <w:sz w:val="16"/>
          <w:szCs w:val="16"/>
        </w:rPr>
        <w:t xml:space="preserve">or combination </w:t>
      </w:r>
      <w:proofErr w:type="gramStart"/>
      <w:r w:rsidRPr="00BD0634">
        <w:rPr>
          <w:rFonts w:cs="Arial"/>
          <w:sz w:val="16"/>
          <w:szCs w:val="16"/>
        </w:rPr>
        <w:t>is capable of meeting</w:t>
      </w:r>
      <w:proofErr w:type="gramEnd"/>
      <w:r w:rsidRPr="00BD0634">
        <w:rPr>
          <w:rFonts w:cs="Arial"/>
          <w:sz w:val="16"/>
          <w:szCs w:val="16"/>
        </w:rPr>
        <w:t xml:space="preserve"> the technical parameters established.</w:t>
      </w:r>
    </w:p>
    <w:p w14:paraId="5079960D" w14:textId="722B0ABE" w:rsidR="00F90DA3" w:rsidRPr="00BD0634" w:rsidRDefault="00F90DA3" w:rsidP="00BD0634">
      <w:pPr>
        <w:pStyle w:val="Indent3"/>
        <w:tabs>
          <w:tab w:val="clear" w:pos="3067"/>
          <w:tab w:val="left" w:pos="1440"/>
        </w:tabs>
        <w:spacing w:before="120" w:after="60"/>
        <w:ind w:left="720"/>
        <w:rPr>
          <w:rFonts w:cs="Arial"/>
          <w:sz w:val="16"/>
          <w:szCs w:val="16"/>
        </w:rPr>
      </w:pPr>
      <w:bookmarkStart w:id="271" w:name="z19y1y6y1b_ABCDEFGHIJKLMN12"/>
      <w:bookmarkEnd w:id="271"/>
      <w:r w:rsidRPr="00BD0634">
        <w:rPr>
          <w:rFonts w:cs="Arial"/>
          <w:sz w:val="16"/>
          <w:szCs w:val="16"/>
        </w:rPr>
        <w:t>b)</w:t>
      </w:r>
      <w:r>
        <w:tab/>
      </w:r>
      <w:r w:rsidRPr="00BD0634">
        <w:rPr>
          <w:rFonts w:cs="Arial"/>
          <w:sz w:val="16"/>
          <w:szCs w:val="16"/>
        </w:rPr>
        <w:t xml:space="preserve">CenturyLink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Combinations created by </w:t>
      </w:r>
      <w:r w:rsidR="00CE77A9" w:rsidRPr="00BD0634">
        <w:rPr>
          <w:rFonts w:cs="Arial"/>
          <w:sz w:val="16"/>
          <w:szCs w:val="16"/>
        </w:rPr>
        <w:t>Customer</w:t>
      </w:r>
      <w:r w:rsidRPr="00BD0634">
        <w:rPr>
          <w:rFonts w:cs="Arial"/>
          <w:sz w:val="16"/>
          <w:szCs w:val="16"/>
        </w:rPr>
        <w:t>.</w:t>
      </w:r>
    </w:p>
    <w:p w14:paraId="637E3F78" w14:textId="3490124D" w:rsidR="00F90DA3" w:rsidRPr="00BD0634" w:rsidRDefault="00F90DA3" w:rsidP="00BD0634">
      <w:pPr>
        <w:pStyle w:val="Indent3"/>
        <w:tabs>
          <w:tab w:val="clear" w:pos="3067"/>
          <w:tab w:val="left" w:pos="1440"/>
        </w:tabs>
        <w:spacing w:before="120" w:after="60"/>
        <w:ind w:left="720"/>
        <w:rPr>
          <w:rFonts w:cs="Arial"/>
          <w:sz w:val="16"/>
          <w:szCs w:val="16"/>
        </w:rPr>
      </w:pPr>
      <w:bookmarkStart w:id="272" w:name="z19y1y6y1c_ABCDEFGHIJKLMN12"/>
      <w:bookmarkEnd w:id="272"/>
      <w:r w:rsidRPr="00BD0634">
        <w:rPr>
          <w:rFonts w:cs="Arial"/>
          <w:sz w:val="16"/>
          <w:szCs w:val="16"/>
        </w:rPr>
        <w:t>c)</w:t>
      </w:r>
      <w:r>
        <w:tab/>
      </w:r>
      <w:r w:rsidRPr="00BD0634">
        <w:rPr>
          <w:rFonts w:cs="Arial"/>
          <w:sz w:val="16"/>
          <w:szCs w:val="16"/>
        </w:rPr>
        <w:t xml:space="preserve">CenturyLink will cooperate with </w:t>
      </w:r>
      <w:r w:rsidR="00CE77A9" w:rsidRPr="00BD0634">
        <w:rPr>
          <w:rFonts w:cs="Arial"/>
          <w:sz w:val="16"/>
          <w:szCs w:val="16"/>
        </w:rPr>
        <w:t>Customer</w:t>
      </w:r>
      <w:r w:rsidRPr="00BD0634">
        <w:rPr>
          <w:rFonts w:cs="Arial"/>
          <w:sz w:val="16"/>
          <w:szCs w:val="16"/>
        </w:rPr>
        <w:t xml:space="preserve"> in any testing CenturyLink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A00C4F" w:rsidRPr="286BC5A1">
        <w:rPr>
          <w:rStyle w:val="StyleParaNum11pt1CharCharCharCharCharCharCharChar"/>
          <w:rFonts w:ascii="Arial" w:hAnsi="Arial" w:cs="Arial"/>
          <w:sz w:val="16"/>
          <w:szCs w:val="16"/>
        </w:rPr>
        <w:t>WNL</w:t>
      </w:r>
      <w:r w:rsidR="003543C6" w:rsidRPr="00BD0634">
        <w:rPr>
          <w:rFonts w:cs="Arial"/>
          <w:sz w:val="16"/>
          <w:szCs w:val="16"/>
        </w:rPr>
        <w:t xml:space="preserve"> or combination</w:t>
      </w:r>
      <w:r w:rsidRPr="00BD0634">
        <w:rPr>
          <w:rFonts w:cs="Arial"/>
          <w:sz w:val="16"/>
          <w:szCs w:val="16"/>
        </w:rPr>
        <w:t>.</w:t>
      </w:r>
    </w:p>
    <w:p w14:paraId="57E7A793" w14:textId="3A5D97A6" w:rsidR="001760F5" w:rsidRPr="00D0750D" w:rsidRDefault="001760F5" w:rsidP="00BD0634">
      <w:pPr>
        <w:pStyle w:val="Indent1Char0"/>
        <w:tabs>
          <w:tab w:val="clear" w:pos="1440"/>
          <w:tab w:val="left" w:pos="720"/>
        </w:tabs>
        <w:spacing w:before="120" w:after="60"/>
        <w:rPr>
          <w:rFonts w:cs="Arial"/>
          <w:sz w:val="16"/>
          <w:szCs w:val="16"/>
        </w:rPr>
      </w:pPr>
      <w:bookmarkStart w:id="273" w:name="z19y1y6y2_ABCDEFGHIJKLMN12"/>
      <w:bookmarkStart w:id="274" w:name="z19y1y6y2a_ABCDEFGHIJKLMN12"/>
      <w:bookmarkStart w:id="275" w:name="z19y1y6y2b_ABCDEFGHIJKLMN12"/>
      <w:bookmarkStart w:id="276" w:name="z19y1y6y2c_ABCDEFGHIJKLMN12"/>
      <w:bookmarkEnd w:id="273"/>
      <w:bookmarkEnd w:id="274"/>
      <w:bookmarkEnd w:id="275"/>
      <w:bookmarkEnd w:id="276"/>
      <w:r w:rsidRPr="00BD0634">
        <w:rPr>
          <w:rFonts w:cs="Arial"/>
          <w:sz w:val="16"/>
          <w:szCs w:val="16"/>
        </w:rPr>
        <w:t>1.</w:t>
      </w:r>
      <w:r w:rsidR="00F257F0">
        <w:rPr>
          <w:rFonts w:cs="Arial"/>
          <w:sz w:val="16"/>
          <w:szCs w:val="16"/>
        </w:rPr>
        <w:t>4</w:t>
      </w:r>
      <w:r>
        <w:tab/>
      </w:r>
      <w:r w:rsidRPr="00D0750D">
        <w:rPr>
          <w:rFonts w:cs="Arial"/>
          <w:sz w:val="16"/>
          <w:szCs w:val="16"/>
        </w:rPr>
        <w:t xml:space="preserve">Installation intervals for </w:t>
      </w:r>
      <w:r w:rsidR="00A00C4F" w:rsidRPr="286BC5A1">
        <w:rPr>
          <w:rStyle w:val="StyleParaNum11pt1CharCharCharCharCharCharCharChar"/>
          <w:rFonts w:ascii="Arial" w:hAnsi="Arial" w:cs="Arial"/>
          <w:sz w:val="16"/>
          <w:szCs w:val="16"/>
        </w:rPr>
        <w:t>WNL</w:t>
      </w:r>
      <w:r w:rsidRPr="00D0750D">
        <w:rPr>
          <w:rFonts w:cs="Arial"/>
          <w:sz w:val="16"/>
          <w:szCs w:val="16"/>
        </w:rPr>
        <w:t xml:space="preserve"> are contained in </w:t>
      </w:r>
      <w:r w:rsidR="006A15CB" w:rsidRPr="00D0750D">
        <w:rPr>
          <w:rFonts w:cs="Arial"/>
          <w:sz w:val="16"/>
          <w:szCs w:val="16"/>
        </w:rPr>
        <w:t xml:space="preserve">the Service Interval Guide on CenturyLink’s Wholesale </w:t>
      </w:r>
      <w:r w:rsidR="0011255B" w:rsidRPr="00D0750D">
        <w:rPr>
          <w:rFonts w:cs="Arial"/>
          <w:sz w:val="16"/>
          <w:szCs w:val="16"/>
        </w:rPr>
        <w:t>website</w:t>
      </w:r>
      <w:r w:rsidR="006A15CB" w:rsidRPr="00D0750D">
        <w:rPr>
          <w:rFonts w:cs="Arial"/>
          <w:sz w:val="16"/>
          <w:szCs w:val="16"/>
        </w:rPr>
        <w:t xml:space="preserve"> (“SIG”)</w:t>
      </w:r>
      <w:r w:rsidR="0080114D" w:rsidRPr="00D0750D">
        <w:rPr>
          <w:rFonts w:cs="Arial"/>
          <w:sz w:val="16"/>
          <w:szCs w:val="16"/>
        </w:rPr>
        <w:t xml:space="preserve"> for QC and are available upon request from the other Local Exchange </w:t>
      </w:r>
      <w:r w:rsidR="00D452E6" w:rsidRPr="00D0750D">
        <w:rPr>
          <w:rFonts w:cs="Arial"/>
          <w:sz w:val="16"/>
          <w:szCs w:val="16"/>
        </w:rPr>
        <w:t>Carriers.</w:t>
      </w:r>
    </w:p>
    <w:p w14:paraId="6D149C59" w14:textId="20B7CDD3" w:rsidR="001760F5" w:rsidRPr="00BD0634" w:rsidRDefault="001760F5" w:rsidP="00BD0634">
      <w:pPr>
        <w:pStyle w:val="Indent1Char0"/>
        <w:tabs>
          <w:tab w:val="clear" w:pos="1440"/>
          <w:tab w:val="left" w:pos="720"/>
        </w:tabs>
        <w:spacing w:before="120" w:after="60"/>
        <w:rPr>
          <w:rFonts w:cs="Arial"/>
          <w:sz w:val="16"/>
          <w:szCs w:val="16"/>
        </w:rPr>
      </w:pPr>
      <w:bookmarkStart w:id="277" w:name="z19y1y8_ABCDEFGHIJKLMN12"/>
      <w:bookmarkEnd w:id="277"/>
      <w:r w:rsidRPr="00BD0634">
        <w:rPr>
          <w:rFonts w:cs="Arial"/>
          <w:sz w:val="16"/>
          <w:szCs w:val="16"/>
        </w:rPr>
        <w:t>1.</w:t>
      </w:r>
      <w:r w:rsidR="00F257F0">
        <w:rPr>
          <w:rFonts w:cs="Arial"/>
          <w:sz w:val="16"/>
          <w:szCs w:val="16"/>
        </w:rPr>
        <w:t>5</w:t>
      </w:r>
      <w:r>
        <w:tab/>
      </w:r>
      <w:r w:rsidRPr="00BD0634">
        <w:rPr>
          <w:rFonts w:cs="Arial"/>
          <w:sz w:val="16"/>
          <w:szCs w:val="16"/>
        </w:rPr>
        <w:t xml:space="preserve">Maintenance and repair is described herein.  The repair center contact telephone numbers </w:t>
      </w:r>
      <w:r w:rsidR="00760A91">
        <w:rPr>
          <w:rFonts w:cs="Arial"/>
          <w:sz w:val="16"/>
          <w:szCs w:val="16"/>
        </w:rPr>
        <w:t xml:space="preserve">for escalation </w:t>
      </w:r>
      <w:r w:rsidRPr="00BD0634">
        <w:rPr>
          <w:rFonts w:cs="Arial"/>
          <w:sz w:val="16"/>
          <w:szCs w:val="16"/>
        </w:rPr>
        <w:t>are provided in the</w:t>
      </w:r>
      <w:r w:rsidR="00661948">
        <w:rPr>
          <w:rFonts w:cs="Arial"/>
          <w:sz w:val="16"/>
          <w:szCs w:val="16"/>
        </w:rPr>
        <w:t xml:space="preserve"> PCAT</w:t>
      </w:r>
      <w:r w:rsidRPr="00BD0634">
        <w:rPr>
          <w:rFonts w:cs="Arial"/>
          <w:sz w:val="16"/>
          <w:szCs w:val="16"/>
        </w:rPr>
        <w:t>.</w:t>
      </w:r>
    </w:p>
    <w:p w14:paraId="4ABEFC64" w14:textId="436FD44C" w:rsidR="001760F5" w:rsidRPr="001E073C" w:rsidRDefault="001760F5" w:rsidP="00BD0634">
      <w:pPr>
        <w:pStyle w:val="Indent1Char0"/>
        <w:keepNext/>
        <w:tabs>
          <w:tab w:val="clear" w:pos="1440"/>
          <w:tab w:val="left" w:pos="720"/>
        </w:tabs>
        <w:spacing w:before="120" w:after="60"/>
        <w:rPr>
          <w:rFonts w:cs="Arial"/>
          <w:i/>
          <w:sz w:val="16"/>
          <w:szCs w:val="16"/>
        </w:rPr>
      </w:pPr>
      <w:bookmarkStart w:id="278" w:name="z19y1y9_ABCDEFGHIJKLMN12"/>
      <w:bookmarkEnd w:id="278"/>
      <w:r w:rsidRPr="00BD0634">
        <w:rPr>
          <w:rFonts w:cs="Arial"/>
          <w:sz w:val="16"/>
          <w:szCs w:val="16"/>
        </w:rPr>
        <w:t>1.</w:t>
      </w:r>
      <w:r w:rsidR="00F257F0">
        <w:rPr>
          <w:rFonts w:cs="Arial"/>
          <w:sz w:val="16"/>
          <w:szCs w:val="16"/>
        </w:rPr>
        <w:t>6</w:t>
      </w:r>
      <w:r>
        <w:tab/>
      </w:r>
      <w:r w:rsidRPr="001E073C">
        <w:rPr>
          <w:rFonts w:cs="Arial"/>
          <w:sz w:val="16"/>
          <w:szCs w:val="16"/>
        </w:rPr>
        <w:t xml:space="preserve">In order to maintain and modernize the network properly, CenturyLink may make necessary modifications and changes to the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in its network on an as needed basis.  Such changes may result in minor changes to transmission parameters.  Network maintenance and modernization activities will result in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transmission parameters that are within transmission limits of the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ordered by </w:t>
      </w:r>
      <w:r w:rsidR="00CE77A9" w:rsidRPr="001E073C">
        <w:rPr>
          <w:rFonts w:cs="Arial"/>
          <w:sz w:val="16"/>
          <w:szCs w:val="16"/>
        </w:rPr>
        <w:t>Customer</w:t>
      </w:r>
      <w:r w:rsidRPr="001E073C">
        <w:rPr>
          <w:rFonts w:cs="Arial"/>
          <w:sz w:val="16"/>
          <w:szCs w:val="16"/>
        </w:rPr>
        <w:t>.  Changes that affect network Interoperability</w:t>
      </w:r>
      <w:r w:rsidR="001E073C">
        <w:rPr>
          <w:rFonts w:cs="Arial"/>
          <w:sz w:val="16"/>
          <w:szCs w:val="16"/>
        </w:rPr>
        <w:t xml:space="preserve"> </w:t>
      </w:r>
      <w:r w:rsidR="0077119D">
        <w:rPr>
          <w:rFonts w:cs="Arial"/>
          <w:sz w:val="16"/>
          <w:szCs w:val="16"/>
        </w:rPr>
        <w:t>(</w:t>
      </w:r>
      <w:r w:rsidRPr="001E073C">
        <w:rPr>
          <w:rFonts w:cs="Arial"/>
          <w:sz w:val="16"/>
          <w:szCs w:val="16"/>
        </w:rPr>
        <w:t>changes to local dialing from seven (7) to ten (10) digit, area code splits, and new area code implementation</w:t>
      </w:r>
      <w:r w:rsidR="0077119D">
        <w:rPr>
          <w:rFonts w:cs="Arial"/>
          <w:sz w:val="16"/>
          <w:szCs w:val="16"/>
        </w:rPr>
        <w:t xml:space="preserve">) </w:t>
      </w:r>
      <w:r w:rsidR="0077119D" w:rsidRPr="00D43AAF">
        <w:rPr>
          <w:rFonts w:cs="Arial"/>
          <w:sz w:val="16"/>
          <w:szCs w:val="16"/>
        </w:rPr>
        <w:t>require advance notice pursuant to the Notices Section of the Agreement</w:t>
      </w:r>
      <w:r w:rsidR="00183678">
        <w:rPr>
          <w:rFonts w:cs="Arial"/>
          <w:sz w:val="16"/>
          <w:szCs w:val="16"/>
        </w:rPr>
        <w:t>.</w:t>
      </w:r>
      <w:r w:rsidRPr="001E073C">
        <w:rPr>
          <w:rFonts w:cs="Arial"/>
          <w:sz w:val="16"/>
          <w:szCs w:val="16"/>
        </w:rPr>
        <w:t xml:space="preserve">  </w:t>
      </w:r>
    </w:p>
    <w:p w14:paraId="311A5ABC" w14:textId="41CCD25C"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7</w:t>
      </w:r>
      <w:r>
        <w:tab/>
      </w:r>
      <w:r w:rsidRPr="00BD0634">
        <w:rPr>
          <w:rFonts w:cs="Arial"/>
          <w:sz w:val="16"/>
          <w:szCs w:val="16"/>
        </w:rPr>
        <w:t xml:space="preserve">Recurring and nonrecurring charges apply for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14223E16"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8</w:t>
      </w:r>
      <w: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A00C4F" w:rsidRPr="286BC5A1">
        <w:rPr>
          <w:rStyle w:val="StyleParaNum11pt1CharCharCharCharCharCharCharChar"/>
          <w:rFonts w:ascii="Arial" w:hAnsi="Arial" w:cs="Arial"/>
          <w:sz w:val="16"/>
          <w:szCs w:val="16"/>
        </w:rPr>
        <w:t>WNL</w:t>
      </w:r>
      <w:r w:rsidR="00952F8D"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A00C4F" w:rsidRPr="286BC5A1">
        <w:rPr>
          <w:rStyle w:val="StyleParaNum11pt1CharCharCharCharCharCharCharChar"/>
          <w:rFonts w:ascii="Arial" w:hAnsi="Arial" w:cs="Arial"/>
          <w:sz w:val="16"/>
          <w:szCs w:val="16"/>
        </w:rPr>
        <w:t>WNL</w:t>
      </w:r>
      <w:r w:rsidRPr="001E073C">
        <w:rPr>
          <w:rFonts w:cs="Arial"/>
          <w:sz w:val="16"/>
          <w:szCs w:val="16"/>
        </w:rPr>
        <w:t>, Miscellaneous Charges for each miscellaneous service apply.  Basic rates apply for miscellaneous services provided during CenturyLink's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13868703" w:rsidR="001760F5" w:rsidRPr="007D2C97" w:rsidRDefault="001760F5" w:rsidP="00D15F95">
      <w:pPr>
        <w:pStyle w:val="Indent1Char0"/>
        <w:spacing w:before="120" w:after="60"/>
        <w:ind w:left="720"/>
        <w:rPr>
          <w:rFonts w:cs="Arial"/>
          <w:sz w:val="16"/>
          <w:szCs w:val="16"/>
        </w:rPr>
      </w:pPr>
      <w:bookmarkStart w:id="279" w:name="z19y1y12a_ABCDEFGHIJKLN12"/>
      <w:bookmarkEnd w:id="279"/>
      <w:r w:rsidRPr="007D2C97">
        <w:rPr>
          <w:rFonts w:cs="Arial"/>
          <w:sz w:val="16"/>
          <w:szCs w:val="16"/>
        </w:rPr>
        <w:t>a)</w:t>
      </w:r>
      <w:r>
        <w:tab/>
      </w:r>
      <w:r w:rsidRPr="007D2C97">
        <w:rPr>
          <w:rFonts w:cs="Arial"/>
          <w:sz w:val="16"/>
          <w:szCs w:val="16"/>
        </w:rPr>
        <w:t xml:space="preserve">Additional engineering – engineering work including: 1) additional technical information after CenturyLink has already provided the technical information normally on the design layout record; 2) customized service; or 3) review of CenturyLink outside plant records.  Basic or overtime rates apply.  </w:t>
      </w:r>
    </w:p>
    <w:p w14:paraId="4D74AEF2" w14:textId="2AF635FD" w:rsidR="001760F5" w:rsidRPr="007D2C97" w:rsidRDefault="001760F5" w:rsidP="00D15F95">
      <w:pPr>
        <w:spacing w:before="120" w:after="60" w:line="240" w:lineRule="auto"/>
        <w:ind w:left="720"/>
        <w:jc w:val="both"/>
        <w:rPr>
          <w:rFonts w:ascii="Arial" w:hAnsi="Arial" w:cs="Arial"/>
          <w:sz w:val="16"/>
          <w:szCs w:val="16"/>
        </w:rPr>
      </w:pPr>
      <w:bookmarkStart w:id="280" w:name="z19y1y12b_ABCDEFGHIJKLN12"/>
      <w:bookmarkEnd w:id="280"/>
      <w:r w:rsidRPr="007D2C97">
        <w:rPr>
          <w:rFonts w:ascii="Arial" w:hAnsi="Arial" w:cs="Arial"/>
          <w:sz w:val="16"/>
          <w:szCs w:val="16"/>
        </w:rPr>
        <w:t>b)</w:t>
      </w:r>
      <w:r>
        <w:tab/>
      </w:r>
      <w:r w:rsidRPr="007D2C97">
        <w:rPr>
          <w:rFonts w:ascii="Arial" w:hAnsi="Arial" w:cs="Arial"/>
          <w:sz w:val="16"/>
          <w:szCs w:val="16"/>
        </w:rPr>
        <w:t>Additional labor – installation – installation work scheduled to be performed outside of CenturyLink's regular business hours.  Overtime or premium rates apply.</w:t>
      </w:r>
    </w:p>
    <w:p w14:paraId="1013C5C0" w14:textId="4281F1B8" w:rsidR="001760F5" w:rsidRPr="007D2C97" w:rsidRDefault="001760F5" w:rsidP="00D15F95">
      <w:pPr>
        <w:spacing w:before="120" w:after="60" w:line="240" w:lineRule="auto"/>
        <w:ind w:left="720"/>
        <w:jc w:val="both"/>
        <w:rPr>
          <w:rFonts w:ascii="Arial" w:hAnsi="Arial" w:cs="Arial"/>
          <w:sz w:val="16"/>
          <w:szCs w:val="16"/>
        </w:rPr>
      </w:pPr>
      <w:bookmarkStart w:id="281" w:name="z19y1y12c_ABCDEFGHIJKLN12"/>
      <w:bookmarkEnd w:id="281"/>
      <w:r w:rsidRPr="007D2C97">
        <w:rPr>
          <w:rFonts w:ascii="Arial" w:hAnsi="Arial" w:cs="Arial"/>
          <w:sz w:val="16"/>
          <w:szCs w:val="16"/>
        </w:rPr>
        <w:t>c)</w:t>
      </w:r>
      <w:r>
        <w:tab/>
      </w:r>
      <w:r w:rsidRPr="007D2C97">
        <w:rPr>
          <w:rFonts w:ascii="Arial" w:hAnsi="Arial" w:cs="Arial"/>
          <w:sz w:val="16"/>
          <w:szCs w:val="16"/>
        </w:rPr>
        <w:t xml:space="preserve">Additional labor - other - work not included in "additional labor – installation" above that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Pr="007D2C97">
        <w:rPr>
          <w:rFonts w:ascii="Arial" w:hAnsi="Arial" w:cs="Arial"/>
          <w:sz w:val="16"/>
          <w:szCs w:val="16"/>
        </w:rPr>
        <w:t xml:space="preserve"> reports trouble and provides no test results and authorizes CenturyLink to perform tests on </w:t>
      </w:r>
      <w:r w:rsidR="00CE77A9" w:rsidRPr="007D2C97">
        <w:rPr>
          <w:rFonts w:ascii="Arial" w:hAnsi="Arial" w:cs="Arial"/>
          <w:sz w:val="16"/>
          <w:szCs w:val="16"/>
        </w:rPr>
        <w:t>Customer</w:t>
      </w:r>
      <w:r w:rsidRPr="007D2C97">
        <w:rPr>
          <w:rFonts w:ascii="Arial" w:hAnsi="Arial" w:cs="Arial"/>
          <w:sz w:val="16"/>
          <w:szCs w:val="16"/>
        </w:rPr>
        <w:t>'s behalf.  Basic, overtime, or premium rates apply.</w:t>
      </w:r>
    </w:p>
    <w:p w14:paraId="5543D708" w14:textId="5AF5BFD9" w:rsidR="001760F5" w:rsidRPr="007D2C97" w:rsidRDefault="001760F5" w:rsidP="00D15F95">
      <w:pPr>
        <w:pStyle w:val="Indent2"/>
        <w:tabs>
          <w:tab w:val="clear" w:pos="2160"/>
          <w:tab w:val="left" w:pos="1440"/>
        </w:tabs>
        <w:spacing w:before="120" w:after="60"/>
        <w:rPr>
          <w:rFonts w:cs="Arial"/>
          <w:sz w:val="16"/>
          <w:szCs w:val="16"/>
        </w:rPr>
      </w:pPr>
      <w:bookmarkStart w:id="282" w:name="z19y1y12d_ABCDEFGHIJKLN12"/>
      <w:bookmarkEnd w:id="282"/>
      <w:r w:rsidRPr="007D2C97">
        <w:rPr>
          <w:rFonts w:cs="Arial"/>
          <w:sz w:val="16"/>
          <w:szCs w:val="16"/>
        </w:rPr>
        <w:t>d)</w:t>
      </w:r>
      <w:r>
        <w:tab/>
      </w:r>
      <w:r w:rsidRPr="007D2C97">
        <w:rPr>
          <w:rFonts w:cs="Arial"/>
          <w:sz w:val="16"/>
          <w:szCs w:val="16"/>
        </w:rPr>
        <w:t xml:space="preserve">Additional cooperative acceptance testing – performing specific tests requested by </w:t>
      </w:r>
      <w:r w:rsidR="00CE77A9" w:rsidRPr="007D2C97">
        <w:rPr>
          <w:rFonts w:cs="Arial"/>
          <w:sz w:val="16"/>
          <w:szCs w:val="16"/>
        </w:rPr>
        <w:t>Customer</w:t>
      </w:r>
      <w:r w:rsidRPr="007D2C97">
        <w:rPr>
          <w:rFonts w:cs="Arial"/>
          <w:sz w:val="16"/>
          <w:szCs w:val="16"/>
        </w:rPr>
        <w:t xml:space="preserve">.  CenturyLink's participation in such testing is subject to the availability of necessary qualified CenturyLink personnel and test equipment at test locations, which normally include the CenturyLink Central Office and may include </w:t>
      </w:r>
      <w:r w:rsidR="00CE77A9" w:rsidRPr="007D2C97">
        <w:rPr>
          <w:rFonts w:cs="Arial"/>
          <w:sz w:val="16"/>
          <w:szCs w:val="16"/>
        </w:rPr>
        <w:t>Customer</w:t>
      </w:r>
      <w:r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11A9B834" w:rsidR="001760F5" w:rsidRPr="007D2C97" w:rsidRDefault="001760F5" w:rsidP="00D15F95">
      <w:pPr>
        <w:pStyle w:val="Indent2"/>
        <w:tabs>
          <w:tab w:val="clear" w:pos="2160"/>
          <w:tab w:val="left" w:pos="1440"/>
        </w:tabs>
        <w:spacing w:before="120" w:after="60"/>
        <w:rPr>
          <w:rFonts w:cs="Arial"/>
          <w:sz w:val="16"/>
          <w:szCs w:val="16"/>
        </w:rPr>
      </w:pPr>
      <w:bookmarkStart w:id="283" w:name="z19y1y12e_ABCDEFGHIJKLN12"/>
      <w:bookmarkStart w:id="284" w:name="z19y1y12f_ABCDEFGHIJKLN12"/>
      <w:bookmarkEnd w:id="283"/>
      <w:bookmarkEnd w:id="284"/>
      <w:r w:rsidRPr="007D2C97">
        <w:rPr>
          <w:rFonts w:cs="Arial"/>
          <w:sz w:val="16"/>
          <w:szCs w:val="16"/>
        </w:rPr>
        <w:t>e)</w:t>
      </w:r>
      <w:r>
        <w:tab/>
      </w:r>
      <w:r w:rsidRPr="007D2C97">
        <w:rPr>
          <w:rFonts w:cs="Arial"/>
          <w:sz w:val="16"/>
          <w:szCs w:val="16"/>
        </w:rPr>
        <w:t xml:space="preserve">Non-scheduled testing - performing specific tests requested by </w:t>
      </w:r>
      <w:r w:rsidR="00CE77A9" w:rsidRPr="007D2C97">
        <w:rPr>
          <w:rFonts w:cs="Arial"/>
          <w:sz w:val="16"/>
          <w:szCs w:val="16"/>
        </w:rPr>
        <w:t>Customer</w:t>
      </w:r>
      <w:r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1B1CDF18" w:rsidR="001760F5" w:rsidRPr="007D2C97" w:rsidRDefault="001760F5" w:rsidP="005E7A34">
      <w:pPr>
        <w:pStyle w:val="Indent2"/>
        <w:tabs>
          <w:tab w:val="clear" w:pos="2160"/>
          <w:tab w:val="left" w:pos="1440"/>
        </w:tabs>
        <w:spacing w:before="120" w:after="60"/>
        <w:rPr>
          <w:rFonts w:cs="Arial"/>
          <w:sz w:val="16"/>
          <w:szCs w:val="16"/>
        </w:rPr>
      </w:pPr>
      <w:r w:rsidRPr="007D2C97">
        <w:rPr>
          <w:rFonts w:cs="Arial"/>
          <w:sz w:val="16"/>
          <w:szCs w:val="16"/>
        </w:rPr>
        <w:t>f)</w:t>
      </w:r>
      <w:r>
        <w:tab/>
      </w:r>
      <w:r w:rsidRPr="007D2C97">
        <w:rPr>
          <w:rFonts w:cs="Arial"/>
          <w:sz w:val="16"/>
          <w:szCs w:val="16"/>
        </w:rPr>
        <w:t xml:space="preserve">Cancellation – cancellation of a pending order for the installation of services at any time prior to notification by CenturyLink that service is available for use.  The cancellation date is the date CenturyLink receives notice from </w:t>
      </w:r>
      <w:r w:rsidR="00CE77A9" w:rsidRPr="007D2C97">
        <w:rPr>
          <w:rFonts w:cs="Arial"/>
          <w:sz w:val="16"/>
          <w:szCs w:val="16"/>
        </w:rPr>
        <w:t>Customer</w:t>
      </w:r>
      <w:r w:rsidRPr="007D2C97">
        <w:rPr>
          <w:rFonts w:cs="Arial"/>
          <w:sz w:val="16"/>
          <w:szCs w:val="16"/>
        </w:rPr>
        <w:t xml:space="preserve"> that the order is cancelled.  If </w:t>
      </w:r>
      <w:r w:rsidR="00CE77A9" w:rsidRPr="007D2C97">
        <w:rPr>
          <w:rFonts w:cs="Arial"/>
          <w:sz w:val="16"/>
          <w:szCs w:val="16"/>
        </w:rPr>
        <w:t>Customer</w:t>
      </w:r>
      <w:r w:rsidRPr="007D2C97">
        <w:rPr>
          <w:rFonts w:cs="Arial"/>
          <w:sz w:val="16"/>
          <w:szCs w:val="16"/>
        </w:rPr>
        <w:t xml:space="preserve"> or </w:t>
      </w:r>
      <w:r w:rsidR="00CE77A9" w:rsidRPr="007D2C97">
        <w:rPr>
          <w:rFonts w:cs="Arial"/>
          <w:sz w:val="16"/>
          <w:szCs w:val="16"/>
        </w:rPr>
        <w:t>Customer</w:t>
      </w:r>
      <w:r w:rsidRPr="007D2C97">
        <w:rPr>
          <w:rFonts w:cs="Arial"/>
          <w:sz w:val="16"/>
          <w:szCs w:val="16"/>
        </w:rPr>
        <w:t>'s End User is unable to accept service within 30</w:t>
      </w:r>
      <w:r w:rsidR="007B7C50" w:rsidRPr="007D2C97">
        <w:rPr>
          <w:rFonts w:cs="Arial"/>
          <w:sz w:val="16"/>
          <w:szCs w:val="16"/>
        </w:rPr>
        <w:t xml:space="preserve"> </w:t>
      </w:r>
      <w:r w:rsidR="00EE62D9" w:rsidRPr="007D2C97">
        <w:rPr>
          <w:rFonts w:cs="Arial"/>
          <w:sz w:val="16"/>
          <w:szCs w:val="16"/>
        </w:rPr>
        <w:t>d</w:t>
      </w:r>
      <w:r w:rsidRPr="007D2C97">
        <w:rPr>
          <w:rFonts w:cs="Arial"/>
          <w:sz w:val="16"/>
          <w:szCs w:val="16"/>
        </w:rPr>
        <w:t xml:space="preserve">ays after the original Due Date, the order will be cancelled by CenturyLink.  Additional information concerning the application of prices for cancellations can be found in </w:t>
      </w:r>
      <w:r w:rsidR="0080114D" w:rsidRPr="007D2C97">
        <w:rPr>
          <w:rFonts w:cs="Arial"/>
          <w:sz w:val="16"/>
          <w:szCs w:val="16"/>
        </w:rPr>
        <w:t xml:space="preserve">the Rate Sheet(s) and </w:t>
      </w:r>
      <w:r w:rsidRPr="007D2C97">
        <w:rPr>
          <w:rFonts w:cs="Arial"/>
          <w:sz w:val="16"/>
          <w:szCs w:val="16"/>
        </w:rPr>
        <w:t xml:space="preserve">CenturyLink's Tariff FCC No. 1, Section 5. </w:t>
      </w:r>
    </w:p>
    <w:p w14:paraId="3CC92B2A" w14:textId="28673F8F" w:rsidR="001760F5" w:rsidRPr="007D2C97" w:rsidRDefault="001760F5" w:rsidP="005E7A34">
      <w:pPr>
        <w:pStyle w:val="Indent2"/>
        <w:tabs>
          <w:tab w:val="clear" w:pos="2160"/>
          <w:tab w:val="left" w:pos="1440"/>
        </w:tabs>
        <w:spacing w:before="120" w:after="60"/>
        <w:rPr>
          <w:rFonts w:cs="Arial"/>
          <w:sz w:val="16"/>
          <w:szCs w:val="16"/>
        </w:rPr>
      </w:pPr>
      <w:bookmarkStart w:id="285" w:name="z19y1y12g_ABCDEFGHIJKLN12"/>
      <w:bookmarkEnd w:id="285"/>
      <w:r w:rsidRPr="007D2C97">
        <w:rPr>
          <w:rFonts w:cs="Arial"/>
          <w:sz w:val="16"/>
          <w:szCs w:val="16"/>
        </w:rPr>
        <w:t>g)</w:t>
      </w:r>
      <w:r>
        <w:tab/>
      </w:r>
      <w:r w:rsidRPr="007D2C97">
        <w:rPr>
          <w:rFonts w:cs="Arial"/>
          <w:sz w:val="16"/>
          <w:szCs w:val="16"/>
        </w:rPr>
        <w:t xml:space="preserve">Design change –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that results in an engineering review and/or a design change to service on a pending service order, per order, per occurrence.  Design changes </w:t>
      </w:r>
      <w:proofErr w:type="gramStart"/>
      <w:r w:rsidRPr="007D2C97">
        <w:rPr>
          <w:rFonts w:cs="Arial"/>
          <w:sz w:val="16"/>
          <w:szCs w:val="16"/>
        </w:rPr>
        <w:t>include,</w:t>
      </w:r>
      <w:r w:rsidR="007E1BD6">
        <w:rPr>
          <w:rFonts w:cs="Arial"/>
          <w:sz w:val="16"/>
          <w:szCs w:val="16"/>
        </w:rPr>
        <w:t xml:space="preserve"> </w:t>
      </w:r>
      <w:r w:rsidRPr="007D2C97">
        <w:rPr>
          <w:rFonts w:cs="Arial"/>
          <w:sz w:val="16"/>
          <w:szCs w:val="16"/>
        </w:rPr>
        <w:t>but</w:t>
      </w:r>
      <w:proofErr w:type="gramEnd"/>
      <w:r w:rsidRPr="007D2C97">
        <w:rPr>
          <w:rFonts w:cs="Arial"/>
          <w:sz w:val="16"/>
          <w:szCs w:val="16"/>
        </w:rPr>
        <w:t xml:space="preserve"> are not limited to: 1) changes to the address on a pending service order when the new address is in the same CenturyLink Wire Center as the original address; or 2) conversions from a</w:t>
      </w:r>
      <w:r w:rsidR="008F1480">
        <w:rPr>
          <w:rFonts w:cs="Arial"/>
          <w:sz w:val="16"/>
          <w:szCs w:val="16"/>
        </w:rPr>
        <w:t xml:space="preserve"> </w:t>
      </w:r>
      <w:r w:rsidR="00A00C4F" w:rsidRPr="286BC5A1">
        <w:rPr>
          <w:rFonts w:cs="Arial"/>
          <w:sz w:val="16"/>
          <w:szCs w:val="16"/>
        </w:rPr>
        <w:t>WNL</w:t>
      </w:r>
      <w:r w:rsidRPr="007D2C97">
        <w:rPr>
          <w:rFonts w:cs="Arial"/>
          <w:sz w:val="16"/>
          <w:szCs w:val="16"/>
        </w:rPr>
        <w:t xml:space="preserve"> to a private line/</w:t>
      </w:r>
      <w:r w:rsidR="007D2C97">
        <w:rPr>
          <w:rFonts w:cs="Arial"/>
          <w:sz w:val="16"/>
          <w:szCs w:val="16"/>
        </w:rPr>
        <w:t>s</w:t>
      </w:r>
      <w:r w:rsidRPr="007D2C97">
        <w:rPr>
          <w:rFonts w:cs="Arial"/>
          <w:sz w:val="16"/>
          <w:szCs w:val="16"/>
        </w:rPr>
        <w:t xml:space="preserve">pecial </w:t>
      </w:r>
      <w:r w:rsidR="007D2C97">
        <w:rPr>
          <w:rFonts w:cs="Arial"/>
          <w:sz w:val="16"/>
          <w:szCs w:val="16"/>
        </w:rPr>
        <w:t>a</w:t>
      </w:r>
      <w:r w:rsidRPr="007D2C97">
        <w:rPr>
          <w:rFonts w:cs="Arial"/>
          <w:sz w:val="16"/>
          <w:szCs w:val="16"/>
        </w:rPr>
        <w:t xml:space="preserve">ccess circuit.  In addition to a design change Miscellaneous Charge, an address change may result in the application of an </w:t>
      </w:r>
      <w:proofErr w:type="gramStart"/>
      <w:r w:rsidRPr="007D2C97">
        <w:rPr>
          <w:rFonts w:cs="Arial"/>
          <w:sz w:val="16"/>
          <w:szCs w:val="16"/>
        </w:rPr>
        <w:t>expedite</w:t>
      </w:r>
      <w:proofErr w:type="gramEnd"/>
      <w:r w:rsidRPr="007D2C97">
        <w:rPr>
          <w:rFonts w:cs="Arial"/>
          <w:sz w:val="16"/>
          <w:szCs w:val="16"/>
        </w:rPr>
        <w:t xml:space="preserve"> Miscellaneous Charge </w:t>
      </w:r>
      <w:proofErr w:type="gramStart"/>
      <w:r w:rsidRPr="007D2C97">
        <w:rPr>
          <w:rFonts w:cs="Arial"/>
          <w:sz w:val="16"/>
          <w:szCs w:val="16"/>
        </w:rPr>
        <w:t>in order to</w:t>
      </w:r>
      <w:proofErr w:type="gramEnd"/>
      <w:r w:rsidRPr="007D2C97">
        <w:rPr>
          <w:rFonts w:cs="Arial"/>
          <w:sz w:val="16"/>
          <w:szCs w:val="16"/>
        </w:rPr>
        <w:t xml:space="preserve"> retain the original Due Date. </w:t>
      </w:r>
    </w:p>
    <w:p w14:paraId="0C89B8DC" w14:textId="652DA63C" w:rsidR="001760F5" w:rsidRPr="00BD0634" w:rsidRDefault="001760F5" w:rsidP="006875FB">
      <w:pPr>
        <w:pStyle w:val="Indent10"/>
        <w:spacing w:before="120" w:after="60"/>
        <w:ind w:left="720"/>
        <w:rPr>
          <w:rFonts w:cs="Arial"/>
          <w:sz w:val="16"/>
          <w:szCs w:val="16"/>
        </w:rPr>
      </w:pPr>
      <w:bookmarkStart w:id="286" w:name="z19y1y12h_ABCDEFGHIJKLN12"/>
      <w:bookmarkEnd w:id="286"/>
      <w:r w:rsidRPr="007D2C97">
        <w:rPr>
          <w:rFonts w:cs="Arial"/>
          <w:sz w:val="16"/>
          <w:szCs w:val="16"/>
        </w:rPr>
        <w:t>h)</w:t>
      </w:r>
      <w:r>
        <w:tab/>
      </w:r>
      <w:r w:rsidRPr="007D2C97">
        <w:rPr>
          <w:rFonts w:cs="Arial"/>
          <w:sz w:val="16"/>
          <w:szCs w:val="16"/>
        </w:rPr>
        <w:t xml:space="preserve">Dispatch – 1)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in relation to installation of services, resulting in dispatch of a CenturyLink technician(s) when dispatch is not required for CenturyLink to complete its installation work; 2) information provided by </w:t>
      </w:r>
      <w:r w:rsidR="00CE77A9" w:rsidRPr="007D2C97">
        <w:rPr>
          <w:rFonts w:cs="Arial"/>
          <w:sz w:val="16"/>
          <w:szCs w:val="16"/>
        </w:rPr>
        <w:t>Customer</w:t>
      </w:r>
      <w:r w:rsidRPr="007D2C97">
        <w:rPr>
          <w:rFonts w:cs="Arial"/>
          <w:sz w:val="16"/>
          <w:szCs w:val="16"/>
        </w:rPr>
        <w:t xml:space="preserve"> resulting in dispatch, or a request from </w:t>
      </w:r>
      <w:r w:rsidR="00CE77A9" w:rsidRPr="007D2C97">
        <w:rPr>
          <w:rFonts w:cs="Arial"/>
          <w:sz w:val="16"/>
          <w:szCs w:val="16"/>
        </w:rPr>
        <w:t>Customer</w:t>
      </w:r>
      <w:r w:rsidRPr="007D2C97">
        <w:rPr>
          <w:rFonts w:cs="Arial"/>
          <w:sz w:val="16"/>
          <w:szCs w:val="16"/>
        </w:rPr>
        <w:t xml:space="preserve"> for dispatch, of a CenturyLink technician(s) in relation to a repair request </w:t>
      </w:r>
      <w:r w:rsidRPr="00BD0634">
        <w:rPr>
          <w:rFonts w:cs="Arial"/>
          <w:sz w:val="16"/>
          <w:szCs w:val="16"/>
        </w:rPr>
        <w:t xml:space="preserve">where no trouble is found in CenturyLink's facilities; and 3) a CenturyLink technician(s) is dispatched and </w:t>
      </w:r>
      <w:r w:rsidR="00CE77A9" w:rsidRPr="00BD0634">
        <w:rPr>
          <w:rFonts w:cs="Arial"/>
          <w:sz w:val="16"/>
          <w:szCs w:val="16"/>
        </w:rPr>
        <w:t>Customer</w:t>
      </w:r>
      <w:r w:rsidRPr="00BD0634">
        <w:rPr>
          <w:rFonts w:cs="Arial"/>
          <w:sz w:val="16"/>
          <w:szCs w:val="16"/>
        </w:rPr>
        <w:t xml:space="preserve"> or </w:t>
      </w:r>
      <w:r w:rsidR="00CE77A9" w:rsidRPr="00BD0634">
        <w:rPr>
          <w:rFonts w:cs="Arial"/>
          <w:sz w:val="16"/>
          <w:szCs w:val="16"/>
        </w:rPr>
        <w:t>Customer</w:t>
      </w:r>
      <w:r w:rsidRPr="00BD0634">
        <w:rPr>
          <w:rFonts w:cs="Arial"/>
          <w:sz w:val="16"/>
          <w:szCs w:val="16"/>
        </w:rPr>
        <w:t xml:space="preserve">'s End User is not available or ready.  </w:t>
      </w:r>
    </w:p>
    <w:p w14:paraId="238120A7" w14:textId="27122078" w:rsidR="00882F83" w:rsidRPr="00D0750D" w:rsidRDefault="001760F5" w:rsidP="00183678">
      <w:pPr>
        <w:pStyle w:val="Indent10"/>
        <w:spacing w:before="120" w:after="60"/>
        <w:ind w:left="720"/>
        <w:rPr>
          <w:rFonts w:cs="Arial"/>
          <w:sz w:val="16"/>
          <w:szCs w:val="16"/>
        </w:rPr>
      </w:pPr>
      <w:bookmarkStart w:id="287" w:name="z19y1y12i_ABCDEFGHIJKLN12"/>
      <w:bookmarkEnd w:id="287"/>
      <w:r w:rsidRPr="00F63E0D">
        <w:rPr>
          <w:rFonts w:cs="Arial"/>
          <w:sz w:val="16"/>
          <w:szCs w:val="16"/>
        </w:rPr>
        <w:t>i</w:t>
      </w:r>
      <w:r w:rsidR="00F63E0D">
        <w:rPr>
          <w:rFonts w:cs="Arial"/>
          <w:sz w:val="16"/>
          <w:szCs w:val="16"/>
        </w:rPr>
        <w:t>)</w:t>
      </w:r>
      <w:r w:rsidR="00F63E0D">
        <w:tab/>
      </w:r>
      <w:r w:rsidRPr="00F63E0D">
        <w:rPr>
          <w:rFonts w:cs="Arial"/>
          <w:sz w:val="16"/>
          <w:szCs w:val="16"/>
        </w:rPr>
        <w:t xml:space="preserve">Expedite – a Due Date that reflects a shorter service interval than is available in </w:t>
      </w:r>
      <w:r w:rsidR="00867597" w:rsidRPr="00F63E0D">
        <w:rPr>
          <w:rFonts w:cs="Arial"/>
          <w:sz w:val="16"/>
          <w:szCs w:val="16"/>
        </w:rPr>
        <w:t>the SIG</w:t>
      </w:r>
      <w:r w:rsidRPr="00F63E0D">
        <w:rPr>
          <w:rFonts w:cs="Arial"/>
          <w:sz w:val="16"/>
          <w:szCs w:val="16"/>
        </w:rPr>
        <w:t xml:space="preserve">; or that is a request for an earlier Due Date than has been established on a pending order; or that is required to meet a Due Date on a pending order due to design or other changes submitted by </w:t>
      </w:r>
      <w:r w:rsidR="00CE77A9" w:rsidRPr="00F63E0D">
        <w:rPr>
          <w:rFonts w:cs="Arial"/>
          <w:sz w:val="16"/>
          <w:szCs w:val="16"/>
        </w:rPr>
        <w:t>Customer</w:t>
      </w:r>
      <w:r w:rsidRPr="00F63E0D">
        <w:rPr>
          <w:rFonts w:cs="Arial"/>
          <w:sz w:val="16"/>
          <w:szCs w:val="16"/>
        </w:rPr>
        <w:t xml:space="preserve">.  CenturyLink will accommodate </w:t>
      </w:r>
      <w:r w:rsidR="00CE77A9" w:rsidRPr="00F63E0D">
        <w:rPr>
          <w:rFonts w:cs="Arial"/>
          <w:sz w:val="16"/>
          <w:szCs w:val="16"/>
        </w:rPr>
        <w:t>Customer</w:t>
      </w:r>
      <w:r w:rsidRPr="00F63E0D">
        <w:rPr>
          <w:rFonts w:cs="Arial"/>
          <w:sz w:val="16"/>
          <w:szCs w:val="16"/>
        </w:rPr>
        <w:t xml:space="preserve">'s request for an expedited installation if it can do so without delaying Due Dates or orders of other </w:t>
      </w:r>
      <w:r w:rsidR="00CE77A9" w:rsidRPr="00F63E0D">
        <w:rPr>
          <w:rFonts w:cs="Arial"/>
          <w:sz w:val="16"/>
          <w:szCs w:val="16"/>
        </w:rPr>
        <w:t>Customer</w:t>
      </w:r>
      <w:r w:rsidRPr="00F63E0D">
        <w:rPr>
          <w:rFonts w:cs="Arial"/>
          <w:sz w:val="16"/>
          <w:szCs w:val="16"/>
        </w:rPr>
        <w:t>s or End User</w:t>
      </w:r>
      <w:r w:rsidR="001A6C13" w:rsidRPr="00F63E0D">
        <w:rPr>
          <w:rFonts w:cs="Arial"/>
          <w:sz w:val="16"/>
          <w:szCs w:val="16"/>
        </w:rPr>
        <w:t>s</w:t>
      </w:r>
      <w:r w:rsidRPr="00F63E0D">
        <w:rPr>
          <w:rFonts w:cs="Arial"/>
          <w:sz w:val="16"/>
          <w:szCs w:val="16"/>
        </w:rPr>
        <w:t xml:space="preserve">.  Charges for expedited installations are in addition to nonrecurring charges for the service ordered.  Prices for this miscellaneous service are specified in </w:t>
      </w:r>
      <w:r w:rsidR="0080114D" w:rsidRPr="00F63E0D">
        <w:rPr>
          <w:rFonts w:cs="Arial"/>
          <w:sz w:val="16"/>
          <w:szCs w:val="16"/>
        </w:rPr>
        <w:t>the Rate Sheet(s)</w:t>
      </w:r>
      <w:r w:rsidRPr="00F63E0D">
        <w:rPr>
          <w:rFonts w:cs="Arial"/>
          <w:sz w:val="16"/>
          <w:szCs w:val="16"/>
        </w:rPr>
        <w:t>.</w:t>
      </w:r>
      <w:r w:rsidR="004B1849">
        <w:rPr>
          <w:rFonts w:cs="Arial"/>
          <w:sz w:val="16"/>
          <w:szCs w:val="16"/>
        </w:rPr>
        <w:t xml:space="preserve">  </w:t>
      </w:r>
      <w:r w:rsidR="00882F83" w:rsidRPr="00BD0634">
        <w:rPr>
          <w:rFonts w:cs="Arial"/>
          <w:sz w:val="16"/>
          <w:szCs w:val="16"/>
        </w:rPr>
        <w:t xml:space="preserve">When expedites are approved, expedite charges apply per order for every day that the Due Date interval is shortened, based on the standard interval in the SIG or based on ICB criteria for Due Dates. Customer will request an expedite for designed </w:t>
      </w:r>
      <w:r w:rsidR="00A00C4F" w:rsidRPr="286BC5A1">
        <w:rPr>
          <w:rStyle w:val="StyleParaNum11pt1CharCharCharCharCharCharCharChar"/>
          <w:rFonts w:ascii="Arial" w:hAnsi="Arial" w:cs="Arial"/>
          <w:sz w:val="16"/>
          <w:szCs w:val="16"/>
        </w:rPr>
        <w:t>WNL</w:t>
      </w:r>
      <w:r w:rsidR="00882F83" w:rsidRPr="00BD0634">
        <w:rPr>
          <w:rFonts w:cs="Arial"/>
          <w:sz w:val="16"/>
          <w:szCs w:val="16"/>
        </w:rPr>
        <w:t>, including an expedited Due Date, on the LSR.</w:t>
      </w:r>
      <w:r w:rsidR="004B1849">
        <w:rPr>
          <w:rFonts w:cs="Arial"/>
          <w:sz w:val="16"/>
          <w:szCs w:val="16"/>
        </w:rPr>
        <w:t xml:space="preserve"> </w:t>
      </w:r>
      <w:r w:rsidR="00882F83" w:rsidRPr="00BD0634">
        <w:rPr>
          <w:rFonts w:cs="Arial"/>
          <w:sz w:val="16"/>
          <w:szCs w:val="16"/>
        </w:rPr>
        <w:t xml:space="preserve">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Pre-Approved Expedite Process in the PCAT.</w:t>
      </w:r>
      <w:bookmarkStart w:id="288" w:name="z19y1y12j_ABCDEFGHIJKLN12"/>
      <w:bookmarkEnd w:id="288"/>
    </w:p>
    <w:p w14:paraId="122AEDE8" w14:textId="5620E4CF" w:rsidR="001760F5" w:rsidRPr="00BD0634" w:rsidRDefault="001760F5" w:rsidP="00D21C39">
      <w:pPr>
        <w:pStyle w:val="Indent10"/>
        <w:spacing w:before="120" w:after="60"/>
        <w:ind w:left="720"/>
        <w:rPr>
          <w:rFonts w:cs="Arial"/>
          <w:sz w:val="16"/>
          <w:szCs w:val="16"/>
        </w:rPr>
      </w:pPr>
      <w:r w:rsidRPr="00D0750D">
        <w:rPr>
          <w:rFonts w:cs="Arial"/>
          <w:sz w:val="16"/>
          <w:szCs w:val="16"/>
        </w:rPr>
        <w:t>j</w:t>
      </w:r>
      <w:r w:rsidRPr="00BD0634">
        <w:rPr>
          <w:rFonts w:cs="Arial"/>
          <w:sz w:val="16"/>
          <w:szCs w:val="16"/>
        </w:rPr>
        <w:t>)</w:t>
      </w:r>
      <w:r>
        <w:tab/>
      </w:r>
      <w:r w:rsidRPr="00BD0634">
        <w:rPr>
          <w:rFonts w:cs="Arial"/>
          <w:sz w:val="16"/>
          <w:szCs w:val="16"/>
        </w:rPr>
        <w:t xml:space="preserve">Maintenance of Service/Trouble Isolation – work performed by CenturyLink when </w:t>
      </w:r>
      <w:r w:rsidR="00CE77A9" w:rsidRPr="00BD0634">
        <w:rPr>
          <w:rFonts w:cs="Arial"/>
          <w:sz w:val="16"/>
          <w:szCs w:val="16"/>
        </w:rPr>
        <w:t>Customer</w:t>
      </w:r>
      <w:r w:rsidRPr="00BD0634">
        <w:rPr>
          <w:rFonts w:cs="Arial"/>
          <w:sz w:val="16"/>
          <w:szCs w:val="16"/>
        </w:rPr>
        <w:t xml:space="preserve"> reports trouble to CenturyLink and no trouble is found in CenturyLink's facilities.  </w:t>
      </w:r>
      <w:r w:rsidR="00CE77A9" w:rsidRPr="00BD0634">
        <w:rPr>
          <w:rFonts w:cs="Arial"/>
          <w:sz w:val="16"/>
          <w:szCs w:val="16"/>
        </w:rPr>
        <w:t>Customer</w:t>
      </w:r>
      <w:r w:rsidRPr="00BD0634">
        <w:rPr>
          <w:rFonts w:cs="Arial"/>
          <w:sz w:val="16"/>
          <w:szCs w:val="16"/>
        </w:rPr>
        <w:t xml:space="preserve"> is responsible for payment of charges when the trouble is in equipment or systems provided by a party(</w:t>
      </w:r>
      <w:proofErr w:type="spellStart"/>
      <w:r w:rsidRPr="00BD0634">
        <w:rPr>
          <w:rFonts w:cs="Arial"/>
          <w:sz w:val="16"/>
          <w:szCs w:val="16"/>
        </w:rPr>
        <w:t>ies</w:t>
      </w:r>
      <w:proofErr w:type="spellEnd"/>
      <w:r w:rsidRPr="00BD0634">
        <w:rPr>
          <w:rFonts w:cs="Arial"/>
          <w:sz w:val="16"/>
          <w:szCs w:val="16"/>
        </w:rPr>
        <w:t xml:space="preserve">) other than CenturyLink.  Additionally, when </w:t>
      </w:r>
      <w:r w:rsidR="00CE77A9" w:rsidRPr="00BD0634">
        <w:rPr>
          <w:rFonts w:cs="Arial"/>
          <w:sz w:val="16"/>
          <w:szCs w:val="16"/>
        </w:rPr>
        <w:t>Customer</w:t>
      </w:r>
      <w:r w:rsidRPr="00BD0634">
        <w:rPr>
          <w:rFonts w:cs="Arial"/>
          <w:sz w:val="16"/>
          <w:szCs w:val="16"/>
        </w:rPr>
        <w:t xml:space="preserve"> reports trouble within a quantity of services and circuits but fails to identify the specific service and circuit experiencing trouble, charges apply for the time spent by CenturyLink to isolate the trouble.  A call-out of CenturyLink technician at a time not consecutive with that technician's scheduled work period is subject to a minimum charge of four (4) hours.  Failure of CenturyLink personnel to find trouble in CenturyLink facilities will result in no charge if the trouble is subsequently found in those facilities.  Charges apply per CenturyLink technician, from the time of dispatch until the work is complete.  Trouble Isolation Charges (</w:t>
      </w:r>
      <w:r w:rsidR="00867597" w:rsidRPr="00BD0634">
        <w:rPr>
          <w:rFonts w:cs="Arial"/>
          <w:sz w:val="16"/>
          <w:szCs w:val="16"/>
        </w:rPr>
        <w:t>“</w:t>
      </w:r>
      <w:r w:rsidRPr="00BD0634">
        <w:rPr>
          <w:rFonts w:cs="Arial"/>
          <w:sz w:val="16"/>
          <w:szCs w:val="16"/>
        </w:rPr>
        <w:t>TIC</w:t>
      </w:r>
      <w:r w:rsidR="00867597" w:rsidRPr="00BD0634">
        <w:rPr>
          <w:rFonts w:cs="Arial"/>
          <w:sz w:val="16"/>
          <w:szCs w:val="16"/>
        </w:rPr>
        <w:t>”</w:t>
      </w:r>
      <w:r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89" w:name="z09y2y0_ABCDEFGHIJKLMN12"/>
      <w:bookmarkEnd w:id="289"/>
      <w:r w:rsidRPr="00BD0634">
        <w:rPr>
          <w:rFonts w:cs="Arial"/>
          <w:sz w:val="16"/>
          <w:szCs w:val="16"/>
        </w:rPr>
        <w:t>2.</w:t>
      </w:r>
      <w:r w:rsidR="00F257F0">
        <w:rPr>
          <w:rFonts w:cs="Arial"/>
          <w:sz w:val="16"/>
          <w:szCs w:val="16"/>
        </w:rPr>
        <w:t>0</w:t>
      </w:r>
      <w:r>
        <w:tab/>
      </w:r>
      <w:r w:rsidRPr="00BD0634">
        <w:rPr>
          <w:rFonts w:cs="Arial"/>
          <w:sz w:val="16"/>
          <w:szCs w:val="16"/>
        </w:rPr>
        <w:t>Description</w:t>
      </w:r>
    </w:p>
    <w:p w14:paraId="2AA7992F" w14:textId="6450EAC9" w:rsidR="001760F5" w:rsidRPr="00BD0634" w:rsidRDefault="001760F5" w:rsidP="006875FB">
      <w:pPr>
        <w:pStyle w:val="Heading3"/>
        <w:spacing w:before="120" w:after="60"/>
        <w:jc w:val="both"/>
        <w:rPr>
          <w:rFonts w:cs="Arial"/>
          <w:b w:val="0"/>
          <w:sz w:val="16"/>
          <w:szCs w:val="16"/>
        </w:rPr>
      </w:pPr>
      <w:bookmarkStart w:id="290" w:name="z09y2y1_BCDEFGHIJKLMN"/>
      <w:bookmarkStart w:id="291" w:name="z19y2y1_BCDEFGHIJKLMN12"/>
      <w:bookmarkEnd w:id="290"/>
      <w:bookmarkEnd w:id="291"/>
      <w:r w:rsidRPr="00BD0634">
        <w:rPr>
          <w:rFonts w:cs="Arial"/>
          <w:b w:val="0"/>
          <w:sz w:val="16"/>
          <w:szCs w:val="16"/>
        </w:rPr>
        <w:t xml:space="preserve">The </w:t>
      </w:r>
      <w:r w:rsidR="00A00C4F" w:rsidRPr="5E2242A4">
        <w:rPr>
          <w:rFonts w:cs="Arial"/>
          <w:b w:val="0"/>
          <w:sz w:val="16"/>
          <w:szCs w:val="16"/>
        </w:rPr>
        <w:t>WNL</w:t>
      </w:r>
      <w:r w:rsidRPr="00BD0634">
        <w:rPr>
          <w:rFonts w:cs="Arial"/>
          <w:b w:val="0"/>
          <w:sz w:val="16"/>
          <w:szCs w:val="16"/>
        </w:rPr>
        <w:t xml:space="preserve"> 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46F6BE6D" w:rsidR="001760F5" w:rsidRPr="00BD0634" w:rsidRDefault="001760F5" w:rsidP="00BD0634">
      <w:pPr>
        <w:pStyle w:val="Indent2"/>
        <w:tabs>
          <w:tab w:val="clear" w:pos="2160"/>
          <w:tab w:val="left" w:pos="1440"/>
        </w:tabs>
        <w:spacing w:before="120" w:after="60"/>
        <w:rPr>
          <w:rFonts w:cs="Arial"/>
          <w:sz w:val="16"/>
          <w:szCs w:val="16"/>
        </w:rPr>
      </w:pPr>
      <w:bookmarkStart w:id="292" w:name="z09y2y1_A"/>
      <w:bookmarkStart w:id="293" w:name="z19y2y1_A1"/>
      <w:bookmarkStart w:id="294" w:name="z19y2y1y1_ABCDEFGHIJKLMN12"/>
      <w:bookmarkEnd w:id="292"/>
      <w:bookmarkEnd w:id="293"/>
      <w:bookmarkEnd w:id="294"/>
      <w:r w:rsidRPr="00BD0634">
        <w:rPr>
          <w:rFonts w:cs="Arial"/>
          <w:sz w:val="16"/>
          <w:szCs w:val="16"/>
        </w:rPr>
        <w:t>2.</w:t>
      </w:r>
      <w:r w:rsidR="00F257F0">
        <w:rPr>
          <w:rFonts w:cs="Arial"/>
          <w:sz w:val="16"/>
          <w:szCs w:val="16"/>
        </w:rPr>
        <w:t>0</w:t>
      </w:r>
      <w:r w:rsidRPr="00BD0634">
        <w:rPr>
          <w:rFonts w:cs="Arial"/>
          <w:sz w:val="16"/>
          <w:szCs w:val="16"/>
        </w:rPr>
        <w:t>.1</w:t>
      </w:r>
      <w:r>
        <w:tab/>
      </w:r>
      <w:r w:rsidRPr="00BD0634">
        <w:rPr>
          <w:rFonts w:cs="Arial"/>
          <w:sz w:val="16"/>
          <w:szCs w:val="16"/>
        </w:rPr>
        <w:t xml:space="preserve">Loop Demarcation Point – For purposes of this Section, Loop Demarcation Point is the point where CenturyLink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749919FD" w14:textId="7F668E08"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.2</w:t>
      </w:r>
      <w:r>
        <w:tab/>
      </w:r>
      <w:r w:rsidRPr="00BD0634">
        <w:rPr>
          <w:rFonts w:cs="Arial"/>
          <w:sz w:val="16"/>
          <w:szCs w:val="16"/>
        </w:rPr>
        <w:t xml:space="preserve">CenturyLink will provide </w:t>
      </w:r>
      <w:r w:rsidR="00CE77A9" w:rsidRPr="00BD0634">
        <w:rPr>
          <w:rFonts w:cs="Arial"/>
          <w:sz w:val="16"/>
          <w:szCs w:val="16"/>
        </w:rPr>
        <w:t>Customer</w:t>
      </w:r>
      <w:r w:rsidRPr="00BD0634">
        <w:rPr>
          <w:rFonts w:cs="Arial"/>
          <w:sz w:val="16"/>
          <w:szCs w:val="16"/>
        </w:rPr>
        <w:t xml:space="preserve">, </w:t>
      </w:r>
      <w:r w:rsidR="00A00C4F" w:rsidRPr="286BC5A1">
        <w:rPr>
          <w:rFonts w:cs="Arial"/>
          <w:sz w:val="16"/>
          <w:szCs w:val="16"/>
        </w:rPr>
        <w:t>WNL</w:t>
      </w:r>
      <w:r w:rsidR="00982DDD" w:rsidRPr="286BC5A1">
        <w:rPr>
          <w:rFonts w:cs="Arial"/>
          <w:sz w:val="16"/>
          <w:szCs w:val="16"/>
        </w:rPr>
        <w:t>s</w:t>
      </w:r>
      <w:r w:rsidRPr="00BD0634">
        <w:rPr>
          <w:rFonts w:cs="Arial"/>
          <w:sz w:val="16"/>
          <w:szCs w:val="16"/>
        </w:rPr>
        <w:t xml:space="preserve"> (unbundled from local switching and transport) of substantially the same quality as the Loop that CenturyLink uses to provide service to its own End User</w:t>
      </w:r>
      <w:r w:rsidR="001A6C13" w:rsidRPr="00BD0634">
        <w:rPr>
          <w:rFonts w:cs="Arial"/>
          <w:sz w:val="16"/>
          <w:szCs w:val="16"/>
        </w:rPr>
        <w:t>s</w:t>
      </w:r>
      <w:r w:rsidRPr="00BD0634">
        <w:rPr>
          <w:rFonts w:cs="Arial"/>
          <w:sz w:val="16"/>
          <w:szCs w:val="16"/>
        </w:rPr>
        <w:t xml:space="preserve"> pursuant to the terms of this Schedule and Agreement.  </w:t>
      </w:r>
    </w:p>
    <w:p w14:paraId="277A131C" w14:textId="77777777" w:rsidR="00B70AFC" w:rsidRDefault="0014382B" w:rsidP="00B70AFC">
      <w:pPr>
        <w:pStyle w:val="Indent2"/>
        <w:tabs>
          <w:tab w:val="clear" w:pos="2160"/>
          <w:tab w:val="left" w:pos="1440"/>
        </w:tabs>
        <w:contextualSpacing/>
        <w:rPr>
          <w:sz w:val="16"/>
          <w:szCs w:val="16"/>
        </w:rPr>
      </w:pPr>
      <w:r w:rsidRPr="00BD0634">
        <w:rPr>
          <w:rFonts w:cs="Arial"/>
          <w:sz w:val="16"/>
          <w:szCs w:val="16"/>
        </w:rPr>
        <w:t>2.</w:t>
      </w:r>
      <w:r w:rsidR="00F257F0">
        <w:rPr>
          <w:rFonts w:cs="Arial"/>
          <w:sz w:val="16"/>
          <w:szCs w:val="16"/>
        </w:rPr>
        <w:t>0</w:t>
      </w:r>
      <w:r w:rsidR="00F83CD3">
        <w:rPr>
          <w:rFonts w:cs="Arial"/>
          <w:sz w:val="16"/>
          <w:szCs w:val="16"/>
        </w:rPr>
        <w:t>.3</w:t>
      </w:r>
      <w:r w:rsidR="00B70AFC">
        <w:rPr>
          <w:rFonts w:cs="Arial"/>
          <w:sz w:val="16"/>
          <w:szCs w:val="16"/>
        </w:rPr>
        <w:tab/>
      </w:r>
      <w:r w:rsidR="00B70AFC" w:rsidRPr="00B70AFC">
        <w:rPr>
          <w:b/>
          <w:bCs/>
          <w:sz w:val="16"/>
          <w:szCs w:val="16"/>
        </w:rPr>
        <w:t>Digital Capable Loops</w:t>
      </w:r>
      <w:r w:rsidR="00B70AFC" w:rsidRPr="00B70AFC">
        <w:rPr>
          <w:sz w:val="16"/>
          <w:szCs w:val="16"/>
        </w:rPr>
        <w:t xml:space="preserve"> – 2/4 Wire Non-Loaded </w:t>
      </w:r>
      <w:proofErr w:type="gramStart"/>
      <w:r w:rsidR="00B70AFC" w:rsidRPr="00B70AFC">
        <w:rPr>
          <w:sz w:val="16"/>
          <w:szCs w:val="16"/>
        </w:rPr>
        <w:t>digital</w:t>
      </w:r>
      <w:proofErr w:type="gramEnd"/>
      <w:r w:rsidR="00B70AFC" w:rsidRPr="00B70AFC">
        <w:rPr>
          <w:sz w:val="16"/>
          <w:szCs w:val="16"/>
        </w:rPr>
        <w:t xml:space="preserve"> Loops are transmission paths capable of carrying specifically formatted and line coded digital signals. </w:t>
      </w:r>
      <w:r w:rsidR="00B70AFC" w:rsidRPr="00B70AFC">
        <w:rPr>
          <w:rFonts w:cs="Arial"/>
          <w:color w:val="000000"/>
          <w:sz w:val="16"/>
          <w:szCs w:val="16"/>
          <w:shd w:val="clear" w:color="auto" w:fill="FFFFFF"/>
        </w:rPr>
        <w:t>A Wholesale Non-Loaded Loop is a basic 2-wire or 4-wire non-loaded loop with a transmission path from the CenturyLink™ Central Office (CO) Distribution Frame, or equivalent, to the loop demarcation point at the end-user premises.</w:t>
      </w:r>
      <w:r w:rsidR="00B70AFC" w:rsidRPr="00B70AFC">
        <w:rPr>
          <w:sz w:val="16"/>
          <w:szCs w:val="16"/>
        </w:rPr>
        <w:t xml:space="preserve"> </w:t>
      </w:r>
      <w:r w:rsidR="00B70AFC" w:rsidRPr="00B70AFC">
        <w:rPr>
          <w:rFonts w:cs="Arial"/>
          <w:color w:val="000000"/>
          <w:sz w:val="16"/>
          <w:szCs w:val="16"/>
          <w:shd w:val="clear" w:color="auto" w:fill="FFFFFF"/>
        </w:rPr>
        <w:t xml:space="preserve">This offering is a metallic, wire cable pair with no Load Coils, and some limited length of Bridged Taps, depending on the Network Channel/Network Channel Interface (NC/NCI™) codes specified. Digital Transport systems require facilities of this type to function. </w:t>
      </w:r>
      <w:r w:rsidR="00B70AFC" w:rsidRPr="00B70AFC">
        <w:rPr>
          <w:sz w:val="16"/>
          <w:szCs w:val="16"/>
        </w:rPr>
        <w:t xml:space="preserve">Digital Loops may use a single or multiple transmission technologies.  DC continuity does not apply to digital capable Loops.  If conditioning is required, then CLEC shall be charged for such conditioning </w:t>
      </w:r>
      <w:r w:rsidR="00B70AFC" w:rsidRPr="00B70AFC">
        <w:rPr>
          <w:rFonts w:cs="Arial"/>
          <w:sz w:val="16"/>
          <w:szCs w:val="16"/>
        </w:rPr>
        <w:t>in accordance with the rates set forth in the Rate Sheet(s</w:t>
      </w:r>
      <w:proofErr w:type="gramStart"/>
      <w:r w:rsidR="00B70AFC" w:rsidRPr="00B70AFC">
        <w:rPr>
          <w:rFonts w:cs="Arial"/>
          <w:sz w:val="16"/>
          <w:szCs w:val="16"/>
        </w:rPr>
        <w:t>).</w:t>
      </w:r>
      <w:r w:rsidR="00B70AFC" w:rsidRPr="00B70AFC">
        <w:rPr>
          <w:sz w:val="16"/>
          <w:szCs w:val="16"/>
        </w:rPr>
        <w:t>if</w:t>
      </w:r>
      <w:proofErr w:type="gramEnd"/>
      <w:r w:rsidR="00B70AFC" w:rsidRPr="00B70AFC">
        <w:rPr>
          <w:sz w:val="16"/>
          <w:szCs w:val="16"/>
        </w:rPr>
        <w:t xml:space="preserve"> it authorized CenturyLink to perform such conditioning.</w:t>
      </w:r>
    </w:p>
    <w:p w14:paraId="7D2C384E" w14:textId="77777777" w:rsidR="00B70AFC" w:rsidRDefault="00B70AFC" w:rsidP="00B70AFC">
      <w:pPr>
        <w:pStyle w:val="Indent2"/>
        <w:tabs>
          <w:tab w:val="clear" w:pos="2160"/>
          <w:tab w:val="left" w:pos="1440"/>
        </w:tabs>
        <w:contextualSpacing/>
        <w:rPr>
          <w:sz w:val="16"/>
          <w:szCs w:val="16"/>
        </w:rPr>
      </w:pPr>
    </w:p>
    <w:p w14:paraId="6F0FEC44" w14:textId="6D1D9F65" w:rsidR="00B70AFC" w:rsidRPr="00B70AFC" w:rsidRDefault="00B70AFC" w:rsidP="008E51A8">
      <w:pPr>
        <w:pStyle w:val="Indent2"/>
        <w:tabs>
          <w:tab w:val="clear" w:pos="2160"/>
          <w:tab w:val="left" w:pos="1440"/>
          <w:tab w:val="left" w:pos="2340"/>
        </w:tabs>
        <w:ind w:left="1440"/>
        <w:contextualSpacing/>
        <w:rPr>
          <w:sz w:val="16"/>
          <w:szCs w:val="16"/>
        </w:rPr>
      </w:pPr>
      <w:r w:rsidRPr="00B70AFC">
        <w:rPr>
          <w:sz w:val="16"/>
          <w:szCs w:val="16"/>
        </w:rPr>
        <w:t>2.0.3.1</w:t>
      </w:r>
      <w:r w:rsidRPr="00B70AFC">
        <w:rPr>
          <w:sz w:val="16"/>
          <w:szCs w:val="16"/>
        </w:rPr>
        <w:tab/>
        <w:t>If CLEC orders a 2/4 wire non-loaded Loop for an End User Customer served by a digital loop carrier system, CenturyLink will conduct an assignment process which considers the potential for an LST or alternative copper facility.  If no copper facility capable of supporting the requested service is available, then CenturyLink will reject the order.</w:t>
      </w:r>
    </w:p>
    <w:p w14:paraId="729D0117" w14:textId="5143D393" w:rsidR="0014382B" w:rsidRPr="00BD0634" w:rsidRDefault="0014382B" w:rsidP="00BD0634">
      <w:pPr>
        <w:pStyle w:val="Indent3"/>
        <w:tabs>
          <w:tab w:val="clear" w:pos="3067"/>
          <w:tab w:val="left" w:pos="2340"/>
        </w:tabs>
        <w:spacing w:before="120" w:after="60"/>
        <w:rPr>
          <w:rFonts w:cs="Arial"/>
          <w:sz w:val="16"/>
          <w:szCs w:val="16"/>
        </w:rPr>
      </w:pPr>
      <w:bookmarkStart w:id="295" w:name="z09y2y2y2y1_ABCDFGHIJKLMN"/>
      <w:bookmarkStart w:id="296" w:name="z19y2y2y2y1_ABCDFGHIJKLMN12"/>
      <w:bookmarkEnd w:id="295"/>
      <w:bookmarkEnd w:id="29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w:t>
      </w:r>
      <w:r w:rsidR="00B70AFC">
        <w:rPr>
          <w:rFonts w:cs="Arial"/>
          <w:sz w:val="16"/>
          <w:szCs w:val="16"/>
        </w:rPr>
        <w:t>2</w:t>
      </w:r>
      <w:r>
        <w:tab/>
      </w:r>
      <w:r w:rsidRPr="00BD0634">
        <w:rPr>
          <w:rFonts w:cs="Arial"/>
          <w:sz w:val="16"/>
          <w:szCs w:val="16"/>
        </w:rPr>
        <w:t>If CenturyLink uses Integrated Digital Loop Carrier (</w:t>
      </w:r>
      <w:r w:rsidR="009E50AD" w:rsidRPr="00BD0634">
        <w:rPr>
          <w:rFonts w:cs="Arial"/>
          <w:sz w:val="16"/>
          <w:szCs w:val="16"/>
        </w:rPr>
        <w:t>“</w:t>
      </w:r>
      <w:r w:rsidRPr="00BD0634">
        <w:rPr>
          <w:rFonts w:cs="Arial"/>
          <w:sz w:val="16"/>
          <w:szCs w:val="16"/>
        </w:rPr>
        <w:t>IDLC</w:t>
      </w:r>
      <w:r w:rsidR="009E50AD" w:rsidRPr="00BD0634">
        <w:rPr>
          <w:rFonts w:cs="Arial"/>
          <w:sz w:val="16"/>
          <w:szCs w:val="16"/>
        </w:rPr>
        <w:t>”</w:t>
      </w:r>
      <w:r w:rsidRPr="00BD0634">
        <w:rPr>
          <w:rFonts w:cs="Arial"/>
          <w:sz w:val="16"/>
          <w:szCs w:val="16"/>
        </w:rPr>
        <w:t>) systems to provide the Loop, CenturyLink will first attempt, to the extent possible, to make alternate arrangements such as Line and Station Transfers (</w:t>
      </w:r>
      <w:r w:rsidR="009E50AD" w:rsidRPr="00BD0634">
        <w:rPr>
          <w:rFonts w:cs="Arial"/>
          <w:sz w:val="16"/>
          <w:szCs w:val="16"/>
        </w:rPr>
        <w:t>“</w:t>
      </w:r>
      <w:r w:rsidRPr="00BD0634">
        <w:rPr>
          <w:rFonts w:cs="Arial"/>
          <w:sz w:val="16"/>
          <w:szCs w:val="16"/>
        </w:rPr>
        <w:t>LST</w:t>
      </w:r>
      <w:r w:rsidR="009E50AD" w:rsidRPr="00BD0634">
        <w:rPr>
          <w:rFonts w:cs="Arial"/>
          <w:sz w:val="16"/>
          <w:szCs w:val="16"/>
        </w:rPr>
        <w:t>”</w:t>
      </w:r>
      <w:r w:rsidRPr="00BD0634">
        <w:rPr>
          <w:rFonts w:cs="Arial"/>
          <w:sz w:val="16"/>
          <w:szCs w:val="16"/>
        </w:rPr>
        <w:t xml:space="preserve">), to permit </w:t>
      </w:r>
      <w:r w:rsidR="00CE77A9" w:rsidRPr="00BD0634">
        <w:rPr>
          <w:rFonts w:cs="Arial"/>
          <w:sz w:val="16"/>
          <w:szCs w:val="16"/>
        </w:rPr>
        <w:t>Customer</w:t>
      </w:r>
      <w:r w:rsidRPr="00BD0634">
        <w:rPr>
          <w:rFonts w:cs="Arial"/>
          <w:sz w:val="16"/>
          <w:szCs w:val="16"/>
        </w:rPr>
        <w:t xml:space="preserve"> to obtain a contiguous copper Loop.  If a LST is not available, CenturyLink may also seek alternatives such as Integrated Network Access, hair pinning, or placement of a Central Office terminal, to permit </w:t>
      </w:r>
      <w:r w:rsidR="00CE77A9" w:rsidRPr="00BD0634">
        <w:rPr>
          <w:rFonts w:cs="Arial"/>
          <w:sz w:val="16"/>
          <w:szCs w:val="16"/>
        </w:rPr>
        <w:t>Customer</w:t>
      </w:r>
      <w:r w:rsidRPr="00BD0634">
        <w:rPr>
          <w:rFonts w:cs="Arial"/>
          <w:sz w:val="16"/>
          <w:szCs w:val="16"/>
        </w:rPr>
        <w:t xml:space="preserve"> to obtain a Loop.  If no such facilities are available, CenturyLink will make every feasible effort to provision Loops over </w:t>
      </w:r>
      <w:proofErr w:type="gramStart"/>
      <w:r w:rsidRPr="00BD0634">
        <w:rPr>
          <w:rFonts w:cs="Arial"/>
          <w:sz w:val="16"/>
          <w:szCs w:val="16"/>
        </w:rPr>
        <w:t>the IDLC</w:t>
      </w:r>
      <w:proofErr w:type="gramEnd"/>
      <w:r w:rsidRPr="00BD0634">
        <w:rPr>
          <w:rFonts w:cs="Arial"/>
          <w:sz w:val="16"/>
          <w:szCs w:val="16"/>
        </w:rPr>
        <w:t xml:space="preserve"> </w:t>
      </w:r>
      <w:proofErr w:type="gramStart"/>
      <w:r w:rsidRPr="00BD0634">
        <w:rPr>
          <w:rFonts w:cs="Arial"/>
          <w:sz w:val="16"/>
          <w:szCs w:val="16"/>
        </w:rPr>
        <w:t>in order to</w:t>
      </w:r>
      <w:proofErr w:type="gramEnd"/>
      <w:r w:rsidRPr="00BD0634">
        <w:rPr>
          <w:rFonts w:cs="Arial"/>
          <w:sz w:val="16"/>
          <w:szCs w:val="16"/>
        </w:rPr>
        <w:t xml:space="preserve"> provide the Loop for </w:t>
      </w:r>
      <w:r w:rsidR="00CE77A9" w:rsidRPr="00BD0634">
        <w:rPr>
          <w:rFonts w:cs="Arial"/>
          <w:sz w:val="16"/>
          <w:szCs w:val="16"/>
        </w:rPr>
        <w:t>Customer</w:t>
      </w:r>
      <w:r w:rsidRPr="00BD0634">
        <w:rPr>
          <w:rFonts w:cs="Arial"/>
          <w:sz w:val="16"/>
          <w:szCs w:val="16"/>
        </w:rPr>
        <w:t>.</w:t>
      </w:r>
    </w:p>
    <w:p w14:paraId="0C3FCFDC" w14:textId="70D3B3D7" w:rsidR="0014382B" w:rsidRPr="00BD0634" w:rsidRDefault="0014382B" w:rsidP="007F0160">
      <w:pPr>
        <w:pStyle w:val="Indent4"/>
        <w:tabs>
          <w:tab w:val="clear" w:pos="4234"/>
          <w:tab w:val="left" w:pos="2880"/>
        </w:tabs>
        <w:spacing w:before="120" w:after="60"/>
        <w:ind w:left="1980"/>
        <w:outlineLvl w:val="0"/>
        <w:rPr>
          <w:rFonts w:cs="Arial"/>
          <w:sz w:val="16"/>
          <w:szCs w:val="16"/>
        </w:rPr>
      </w:pPr>
      <w:bookmarkStart w:id="297" w:name="z09y2y2y2y1_E"/>
      <w:bookmarkStart w:id="298" w:name="z19y2y2y2y1_E1"/>
      <w:bookmarkStart w:id="299" w:name="z09y2y2y2y1y1_BHM"/>
      <w:bookmarkStart w:id="300" w:name="z19y2y2y2y11_ACDEFGIJKLN1"/>
      <w:bookmarkStart w:id="301" w:name="z09y2y2y2y1y1_B"/>
      <w:bookmarkStart w:id="302" w:name="z19y2y2y2y11_B1"/>
      <w:bookmarkStart w:id="303" w:name="z09y2y2y2y1y1_HM"/>
      <w:bookmarkStart w:id="304" w:name="z19y2y2y2y1y_HM1"/>
      <w:bookmarkStart w:id="305" w:name="z0h922211_ABCDEFGHIJKLMN"/>
      <w:bookmarkStart w:id="306" w:name="z0922211_ABCDEFGHIJKLMN2"/>
      <w:bookmarkEnd w:id="297"/>
      <w:bookmarkEnd w:id="298"/>
      <w:bookmarkEnd w:id="299"/>
      <w:bookmarkEnd w:id="300"/>
      <w:bookmarkEnd w:id="301"/>
      <w:bookmarkEnd w:id="302"/>
      <w:bookmarkEnd w:id="303"/>
      <w:bookmarkEnd w:id="304"/>
      <w:bookmarkEnd w:id="305"/>
      <w:bookmarkEnd w:id="30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w:t>
      </w:r>
      <w:r w:rsidR="00B70AFC">
        <w:rPr>
          <w:rFonts w:cs="Arial"/>
          <w:sz w:val="16"/>
          <w:szCs w:val="16"/>
        </w:rPr>
        <w:t>2</w:t>
      </w:r>
      <w:r w:rsidRPr="00BD0634">
        <w:rPr>
          <w:rFonts w:cs="Arial"/>
          <w:sz w:val="16"/>
          <w:szCs w:val="16"/>
        </w:rPr>
        <w:t>.1</w:t>
      </w:r>
      <w:r>
        <w:tab/>
      </w:r>
      <w:r w:rsidRPr="00BD0634">
        <w:rPr>
          <w:rFonts w:cs="Arial"/>
          <w:sz w:val="16"/>
          <w:szCs w:val="16"/>
        </w:rPr>
        <w:t xml:space="preserve">In areas where CenturyLink has deployed amounts of IDLC that are sufficient to cause reasonable concern about </w:t>
      </w:r>
      <w:r w:rsidR="00CE77A9" w:rsidRPr="00BD0634">
        <w:rPr>
          <w:rFonts w:cs="Arial"/>
          <w:sz w:val="16"/>
          <w:szCs w:val="16"/>
        </w:rPr>
        <w:t>Customer</w:t>
      </w:r>
      <w:r w:rsidRPr="00BD0634">
        <w:rPr>
          <w:rFonts w:cs="Arial"/>
          <w:sz w:val="16"/>
          <w:szCs w:val="16"/>
        </w:rPr>
        <w:t xml:space="preserve">’s ability to provide service through available copper facilities on a broad scale,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have the ability to gain access to CenturyLink information sufficient to provide </w:t>
      </w:r>
      <w:r w:rsidR="00CE77A9" w:rsidRPr="00BD0634">
        <w:rPr>
          <w:rFonts w:cs="Arial"/>
          <w:sz w:val="16"/>
          <w:szCs w:val="16"/>
        </w:rPr>
        <w:t>Customer</w:t>
      </w:r>
      <w:r w:rsidRPr="00BD0634">
        <w:rPr>
          <w:rFonts w:cs="Arial"/>
          <w:sz w:val="16"/>
          <w:szCs w:val="16"/>
        </w:rPr>
        <w:t xml:space="preserve"> with a reasonably complete identification of such available copper facilities.  CenturyLink </w:t>
      </w:r>
      <w:r w:rsidR="00AC0441" w:rsidRPr="00BD0634">
        <w:rPr>
          <w:rFonts w:cs="Arial"/>
          <w:sz w:val="16"/>
          <w:szCs w:val="16"/>
        </w:rPr>
        <w:t>will</w:t>
      </w:r>
      <w:r w:rsidRPr="00BD0634">
        <w:rPr>
          <w:rFonts w:cs="Arial"/>
          <w:sz w:val="16"/>
          <w:szCs w:val="16"/>
        </w:rPr>
        <w:t xml:space="preserve"> be entitled to mediate access in a manner reasonably related to the need to protect Confidential or </w:t>
      </w:r>
      <w:r w:rsidR="00EE615D">
        <w:rPr>
          <w:rFonts w:cs="Arial"/>
          <w:sz w:val="16"/>
          <w:szCs w:val="16"/>
        </w:rPr>
        <w:t>p</w:t>
      </w:r>
      <w:r w:rsidR="00EE615D" w:rsidRPr="00BD0634">
        <w:rPr>
          <w:rFonts w:cs="Arial"/>
          <w:sz w:val="16"/>
          <w:szCs w:val="16"/>
        </w:rPr>
        <w:t xml:space="preserve">roprietary </w:t>
      </w:r>
      <w:r w:rsidRPr="00BD0634">
        <w:rPr>
          <w:rFonts w:cs="Arial"/>
          <w:sz w:val="16"/>
          <w:szCs w:val="16"/>
        </w:rPr>
        <w:t xml:space="preserve">Information.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be responsible for CenturyLink’s incremental costs to provide such information or access mediation.</w:t>
      </w:r>
    </w:p>
    <w:p w14:paraId="0715F22F" w14:textId="7858FE71" w:rsidR="0014382B" w:rsidRPr="00BD0634" w:rsidRDefault="0014382B" w:rsidP="00BD0634">
      <w:pPr>
        <w:pStyle w:val="Indent3"/>
        <w:tabs>
          <w:tab w:val="clear" w:pos="3067"/>
          <w:tab w:val="left" w:pos="2340"/>
        </w:tabs>
        <w:spacing w:before="120" w:after="60"/>
        <w:rPr>
          <w:rFonts w:cs="Arial"/>
          <w:sz w:val="16"/>
          <w:szCs w:val="16"/>
        </w:rPr>
      </w:pPr>
      <w:bookmarkStart w:id="307" w:name="z09y2y2y2y2_ACDEFGHIJKLMN"/>
      <w:bookmarkStart w:id="308" w:name="z09y2y2y2y2y_ACDEFGHIJKLMN12"/>
      <w:bookmarkEnd w:id="307"/>
      <w:bookmarkEnd w:id="308"/>
      <w:r w:rsidRPr="00BD0634">
        <w:rPr>
          <w:rFonts w:cs="Arial"/>
          <w:sz w:val="16"/>
          <w:szCs w:val="16"/>
        </w:rPr>
        <w:t>2</w:t>
      </w:r>
      <w:r w:rsidR="00BD0634">
        <w:rPr>
          <w:rFonts w:cs="Arial"/>
          <w:sz w:val="16"/>
          <w:szCs w:val="16"/>
        </w:rPr>
        <w:t>.</w:t>
      </w:r>
      <w:r w:rsidR="00F257F0">
        <w:rPr>
          <w:rFonts w:cs="Arial"/>
          <w:sz w:val="16"/>
          <w:szCs w:val="16"/>
        </w:rPr>
        <w:t>0</w:t>
      </w:r>
      <w:r w:rsidR="00497A9D">
        <w:rPr>
          <w:rFonts w:cs="Arial"/>
          <w:sz w:val="16"/>
          <w:szCs w:val="16"/>
        </w:rPr>
        <w:t>.3</w:t>
      </w:r>
      <w:r w:rsidRPr="00BD0634">
        <w:rPr>
          <w:rFonts w:cs="Arial"/>
          <w:sz w:val="16"/>
          <w:szCs w:val="16"/>
        </w:rPr>
        <w:t>.</w:t>
      </w:r>
      <w:r w:rsidR="00B70AFC">
        <w:rPr>
          <w:rFonts w:cs="Arial"/>
          <w:sz w:val="16"/>
          <w:szCs w:val="16"/>
        </w:rPr>
        <w:t>3</w:t>
      </w:r>
      <w:r>
        <w:tab/>
      </w:r>
      <w:r w:rsidRPr="00BD0634">
        <w:rPr>
          <w:rFonts w:cs="Arial"/>
          <w:sz w:val="16"/>
          <w:szCs w:val="16"/>
        </w:rPr>
        <w:t xml:space="preserve">If there are state service quality rules in effect at the time </w:t>
      </w:r>
      <w:r w:rsidR="00CE77A9" w:rsidRPr="00BD0634">
        <w:rPr>
          <w:rFonts w:cs="Arial"/>
          <w:sz w:val="16"/>
          <w:szCs w:val="16"/>
        </w:rPr>
        <w:t>Customer</w:t>
      </w:r>
      <w:r w:rsidRPr="00BD0634">
        <w:rPr>
          <w:rFonts w:cs="Arial"/>
          <w:sz w:val="16"/>
          <w:szCs w:val="16"/>
        </w:rPr>
        <w:t xml:space="preserve"> requests </w:t>
      </w:r>
      <w:r w:rsidR="00DD370B">
        <w:rPr>
          <w:rFonts w:cs="Arial"/>
          <w:sz w:val="16"/>
          <w:szCs w:val="16"/>
        </w:rPr>
        <w:t xml:space="preserve">a </w:t>
      </w:r>
      <w:r w:rsidR="00A00C4F" w:rsidRPr="286BC5A1">
        <w:rPr>
          <w:rFonts w:cs="Arial"/>
          <w:sz w:val="16"/>
          <w:szCs w:val="16"/>
        </w:rPr>
        <w:t>WNL</w:t>
      </w:r>
      <w:r w:rsidRPr="00BD0634">
        <w:rPr>
          <w:rFonts w:cs="Arial"/>
          <w:sz w:val="16"/>
          <w:szCs w:val="16"/>
        </w:rPr>
        <w:t xml:space="preserve">, CenturyLink will provide </w:t>
      </w:r>
      <w:r w:rsidR="00DD370B">
        <w:rPr>
          <w:rFonts w:cs="Arial"/>
          <w:sz w:val="16"/>
          <w:szCs w:val="16"/>
        </w:rPr>
        <w:t xml:space="preserve">a </w:t>
      </w:r>
      <w:r w:rsidR="00A00C4F" w:rsidRPr="286BC5A1">
        <w:rPr>
          <w:rFonts w:cs="Arial"/>
          <w:sz w:val="16"/>
          <w:szCs w:val="16"/>
        </w:rPr>
        <w:t>WNL</w:t>
      </w:r>
      <w:r w:rsidRPr="00BD0634">
        <w:rPr>
          <w:rFonts w:cs="Arial"/>
          <w:sz w:val="16"/>
          <w:szCs w:val="16"/>
        </w:rPr>
        <w:t xml:space="preserve"> that meets the state technical standards.  If necessary to meet the state standards, CenturyLink will, at no cost to </w:t>
      </w:r>
      <w:r w:rsidR="00CE77A9" w:rsidRPr="00BD0634">
        <w:rPr>
          <w:rFonts w:cs="Arial"/>
          <w:sz w:val="16"/>
          <w:szCs w:val="16"/>
        </w:rPr>
        <w:t>Customer</w:t>
      </w:r>
      <w:r w:rsidRPr="00BD0634">
        <w:rPr>
          <w:rFonts w:cs="Arial"/>
          <w:sz w:val="16"/>
          <w:szCs w:val="16"/>
        </w:rPr>
        <w:t>, remove load coils and Bridged Taps from the Loop in accordance with the requirements of the specific technical standard.</w:t>
      </w:r>
    </w:p>
    <w:p w14:paraId="1D389102" w14:textId="0F701A05"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tab/>
      </w:r>
      <w:bookmarkStart w:id="309" w:name="_Hlk42009639"/>
      <w:r w:rsidRPr="00BD0634">
        <w:rPr>
          <w:rFonts w:cs="Arial"/>
          <w:sz w:val="16"/>
          <w:szCs w:val="16"/>
        </w:rPr>
        <w:t xml:space="preserve">Loop Qualification Tools.  CenturyLink offers Loop </w:t>
      </w:r>
      <w:r w:rsidR="00B70AFC">
        <w:rPr>
          <w:rFonts w:cs="Arial"/>
          <w:sz w:val="16"/>
          <w:szCs w:val="16"/>
        </w:rPr>
        <w:t>q</w:t>
      </w:r>
      <w:r w:rsidRPr="00BD0634">
        <w:rPr>
          <w:rFonts w:cs="Arial"/>
          <w:sz w:val="16"/>
          <w:szCs w:val="16"/>
        </w:rPr>
        <w:t xml:space="preserve">ualification </w:t>
      </w:r>
      <w:r w:rsidR="00B70AFC">
        <w:rPr>
          <w:rFonts w:cs="Arial"/>
          <w:sz w:val="16"/>
          <w:szCs w:val="16"/>
        </w:rPr>
        <w:t>t</w:t>
      </w:r>
      <w:r w:rsidRPr="00BD0634">
        <w:rPr>
          <w:rFonts w:cs="Arial"/>
          <w:sz w:val="16"/>
          <w:szCs w:val="16"/>
        </w:rPr>
        <w:t>ool</w:t>
      </w:r>
      <w:r w:rsidR="00046F96" w:rsidRPr="00BD0634">
        <w:rPr>
          <w:rFonts w:cs="Arial"/>
          <w:sz w:val="16"/>
          <w:szCs w:val="16"/>
        </w:rPr>
        <w:t>s as described in the Loop Qualification Job Aid.</w:t>
      </w:r>
      <w:r w:rsidR="003A4280" w:rsidRPr="00BD0634">
        <w:rPr>
          <w:rFonts w:cs="Arial"/>
          <w:sz w:val="16"/>
          <w:szCs w:val="16"/>
        </w:rPr>
        <w:t xml:space="preserve"> </w:t>
      </w:r>
      <w:bookmarkEnd w:id="309"/>
      <w:r w:rsidRPr="00BD0634">
        <w:rPr>
          <w:rFonts w:cs="Arial"/>
          <w:sz w:val="16"/>
          <w:szCs w:val="16"/>
        </w:rPr>
        <w:t xml:space="preserve">These and any future Loop qualification tools CenturyLink develops will provide </w:t>
      </w:r>
      <w:r w:rsidR="00CE77A9" w:rsidRPr="00BD0634">
        <w:rPr>
          <w:rFonts w:cs="Arial"/>
          <w:sz w:val="16"/>
          <w:szCs w:val="16"/>
        </w:rPr>
        <w:t>Customer</w:t>
      </w:r>
      <w:r w:rsidRPr="00BD0634">
        <w:rPr>
          <w:rFonts w:cs="Arial"/>
          <w:sz w:val="16"/>
          <w:szCs w:val="16"/>
        </w:rPr>
        <w:t xml:space="preserve"> access to Loop qualification information in a nondiscriminatory manner and will provide </w:t>
      </w:r>
      <w:r w:rsidR="00CE77A9" w:rsidRPr="00BD0634">
        <w:rPr>
          <w:rFonts w:cs="Arial"/>
          <w:sz w:val="16"/>
          <w:szCs w:val="16"/>
        </w:rPr>
        <w:t>Customer</w:t>
      </w:r>
      <w:r w:rsidRPr="00BD0634">
        <w:rPr>
          <w:rFonts w:cs="Arial"/>
          <w:sz w:val="16"/>
          <w:szCs w:val="16"/>
        </w:rPr>
        <w:t xml:space="preserve"> the same Loop qualification information available to CenturyLink</w:t>
      </w:r>
      <w:r w:rsidR="00EE615D">
        <w:rPr>
          <w:rFonts w:cs="Arial"/>
          <w:sz w:val="16"/>
          <w:szCs w:val="16"/>
        </w:rPr>
        <w:t>.</w:t>
      </w:r>
    </w:p>
    <w:p w14:paraId="1118CA9F" w14:textId="382AF73D" w:rsidR="0014382B" w:rsidRPr="00BD0634" w:rsidRDefault="0014382B" w:rsidP="007F0160">
      <w:pPr>
        <w:pStyle w:val="Indent3"/>
        <w:tabs>
          <w:tab w:val="clear" w:pos="3067"/>
          <w:tab w:val="left" w:pos="2340"/>
        </w:tabs>
        <w:spacing w:before="120" w:after="60"/>
        <w:rPr>
          <w:rFonts w:cs="Arial"/>
          <w:sz w:val="16"/>
          <w:szCs w:val="16"/>
        </w:rPr>
      </w:pPr>
      <w:bookmarkStart w:id="310" w:name="z09y2y2y8_A"/>
      <w:bookmarkStart w:id="311" w:name="z19y2y2y8_A1"/>
      <w:bookmarkStart w:id="312" w:name="z19y2y2y8y1_ABCDEFGHIJKLMN12"/>
      <w:bookmarkStart w:id="313" w:name="z19y2y2y8y2_ABCDEFGHIJKLMN12"/>
      <w:bookmarkStart w:id="314" w:name="z19y2y2y8y3_ABCDEFGHIJKLMN12"/>
      <w:bookmarkStart w:id="315" w:name="z19y2y2y8y4_ABCDEFGHIJKLMN12"/>
      <w:bookmarkStart w:id="316" w:name="z19y2y2y8y5_ABCDEFGHIJKLMN12"/>
      <w:bookmarkEnd w:id="310"/>
      <w:bookmarkEnd w:id="311"/>
      <w:bookmarkEnd w:id="312"/>
      <w:bookmarkEnd w:id="313"/>
      <w:bookmarkEnd w:id="314"/>
      <w:bookmarkEnd w:id="315"/>
      <w:bookmarkEnd w:id="316"/>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00F63E0D">
        <w:rPr>
          <w:rFonts w:cs="Arial"/>
          <w:sz w:val="16"/>
          <w:szCs w:val="16"/>
        </w:rPr>
        <w:t>.</w:t>
      </w:r>
      <w:r w:rsidR="00A36671" w:rsidRPr="00BD0634">
        <w:rPr>
          <w:rFonts w:cs="Arial"/>
          <w:sz w:val="16"/>
          <w:szCs w:val="16"/>
        </w:rPr>
        <w:t>1</w:t>
      </w:r>
      <w:r>
        <w:tab/>
      </w:r>
      <w:r w:rsidRPr="00BD0634">
        <w:rPr>
          <w:rFonts w:cs="Arial"/>
          <w:sz w:val="16"/>
          <w:szCs w:val="16"/>
        </w:rPr>
        <w:t xml:space="preserve">If the Loop make-up information for a particular facility is not contained in the Loop qualification tools, if the Loop qualification tools return unclear or incomplete information, or if </w:t>
      </w:r>
      <w:r w:rsidR="00CE77A9" w:rsidRPr="00BD0634">
        <w:rPr>
          <w:rFonts w:cs="Arial"/>
          <w:sz w:val="16"/>
          <w:szCs w:val="16"/>
        </w:rPr>
        <w:t>Customer</w:t>
      </w:r>
      <w:r w:rsidRPr="00BD0634">
        <w:rPr>
          <w:rFonts w:cs="Arial"/>
          <w:sz w:val="16"/>
          <w:szCs w:val="16"/>
        </w:rPr>
        <w:t xml:space="preserve"> identifies any inaccuracy in the information returned from the Loop qualification tools, and provides CenturyLink with the basis for </w:t>
      </w:r>
      <w:r w:rsidR="00CE77A9" w:rsidRPr="00BD0634">
        <w:rPr>
          <w:rFonts w:cs="Arial"/>
          <w:sz w:val="16"/>
          <w:szCs w:val="16"/>
        </w:rPr>
        <w:t>Customer</w:t>
      </w:r>
      <w:r w:rsidRPr="00BD0634">
        <w:rPr>
          <w:rFonts w:cs="Arial"/>
          <w:sz w:val="16"/>
          <w:szCs w:val="16"/>
        </w:rPr>
        <w:t xml:space="preserve">'s belief that the information is inaccurate, then </w:t>
      </w:r>
      <w:r w:rsidR="00CE77A9" w:rsidRPr="00BD0634">
        <w:rPr>
          <w:rFonts w:cs="Arial"/>
          <w:sz w:val="16"/>
          <w:szCs w:val="16"/>
        </w:rPr>
        <w:t>Customer</w:t>
      </w:r>
      <w:r w:rsidRPr="00BD0634">
        <w:rPr>
          <w:rFonts w:cs="Arial"/>
          <w:sz w:val="16"/>
          <w:szCs w:val="16"/>
        </w:rPr>
        <w:t xml:space="preserve"> may request, and CenturyLink will perform a manual search of the company's records, back office systems and databases where Loop information resides.  CenturyLink will provide </w:t>
      </w:r>
      <w:r w:rsidR="00CE77A9" w:rsidRPr="00BD0634">
        <w:rPr>
          <w:rFonts w:cs="Arial"/>
          <w:sz w:val="16"/>
          <w:szCs w:val="16"/>
        </w:rPr>
        <w:t>Customer</w:t>
      </w:r>
      <w:r w:rsidRPr="00BD0634">
        <w:rPr>
          <w:rFonts w:cs="Arial"/>
          <w:sz w:val="16"/>
          <w:szCs w:val="16"/>
        </w:rPr>
        <w:t xml:space="preserve">, via email, the Loop information identified during </w:t>
      </w:r>
      <w:r w:rsidRPr="00D43AAF">
        <w:rPr>
          <w:rFonts w:cs="Arial"/>
          <w:sz w:val="16"/>
          <w:szCs w:val="16"/>
        </w:rPr>
        <w:t xml:space="preserve">the manual search within 48 hours of CenturyLink's receipt of </w:t>
      </w:r>
      <w:r w:rsidR="00CE77A9" w:rsidRPr="00D43AAF">
        <w:rPr>
          <w:rFonts w:cs="Arial"/>
          <w:sz w:val="16"/>
          <w:szCs w:val="16"/>
        </w:rPr>
        <w:t>Customer</w:t>
      </w:r>
      <w:r w:rsidRPr="00D43AAF">
        <w:rPr>
          <w:rFonts w:cs="Arial"/>
          <w:sz w:val="16"/>
          <w:szCs w:val="16"/>
        </w:rPr>
        <w:t xml:space="preserve">'s request for manual search.  The email will contain the following Loop makeup information:  composition of the Loop material; location and type of pair gain devices, the existence of any terminals, such as Remote Terminals or digital loop terminals, Bridged Tap, and load coils; Loop length, and wire gauge.  In the case of Loops served by digital loop carrier, the email will provide the availability of spare feeder and distribution facilities that could be used to provision service to the End User, including any spare facilities not connected to the Switch and Loop makeup for such spare facilities.  After completion of the investigation, CenturyLink will load the information into the Loop Facilities Assignment and Control System database, which will populate this Loop information into the fields in the Loop </w:t>
      </w:r>
      <w:r w:rsidRPr="00BD0634">
        <w:rPr>
          <w:rFonts w:cs="Arial"/>
          <w:sz w:val="16"/>
          <w:szCs w:val="16"/>
        </w:rPr>
        <w:t>qualification tools.</w:t>
      </w:r>
    </w:p>
    <w:p w14:paraId="56441533" w14:textId="49CFF0CC" w:rsidR="0014382B" w:rsidRPr="00D43AAF" w:rsidRDefault="0014382B" w:rsidP="007F0160">
      <w:pPr>
        <w:pStyle w:val="Indent3"/>
        <w:tabs>
          <w:tab w:val="clear" w:pos="3067"/>
          <w:tab w:val="left" w:pos="23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w:t>
      </w:r>
      <w:r w:rsidR="00A36671" w:rsidRPr="00BD0634">
        <w:rPr>
          <w:rFonts w:cs="Arial"/>
          <w:sz w:val="16"/>
          <w:szCs w:val="16"/>
        </w:rPr>
        <w:t>2</w:t>
      </w:r>
      <w:r>
        <w:tab/>
      </w:r>
      <w:r w:rsidRPr="00BD0634">
        <w:rPr>
          <w:rFonts w:cs="Arial"/>
          <w:sz w:val="16"/>
          <w:szCs w:val="16"/>
        </w:rPr>
        <w:t xml:space="preserve">Upon </w:t>
      </w:r>
      <w:r w:rsidR="00CE77A9" w:rsidRPr="00BD0634">
        <w:rPr>
          <w:rFonts w:cs="Arial"/>
          <w:sz w:val="16"/>
          <w:szCs w:val="16"/>
        </w:rPr>
        <w:t>Customer</w:t>
      </w:r>
      <w:r w:rsidRPr="00BD0634">
        <w:rPr>
          <w:rFonts w:cs="Arial"/>
          <w:sz w:val="16"/>
          <w:szCs w:val="16"/>
        </w:rPr>
        <w:t xml:space="preserve"> </w:t>
      </w:r>
      <w:r w:rsidRPr="00D43AAF">
        <w:rPr>
          <w:rFonts w:cs="Arial"/>
          <w:sz w:val="16"/>
          <w:szCs w:val="16"/>
        </w:rPr>
        <w:t xml:space="preserve">request, CenturyLink will provide </w:t>
      </w:r>
      <w:r w:rsidR="00CE77A9" w:rsidRPr="00D43AAF">
        <w:rPr>
          <w:rFonts w:cs="Arial"/>
          <w:sz w:val="16"/>
          <w:szCs w:val="16"/>
        </w:rPr>
        <w:t>Customer</w:t>
      </w:r>
      <w:r w:rsidRPr="00D43AAF">
        <w:rPr>
          <w:rFonts w:cs="Arial"/>
          <w:sz w:val="16"/>
          <w:szCs w:val="16"/>
        </w:rPr>
        <w:t xml:space="preserve"> with the results that exist in the</w:t>
      </w:r>
      <w:r w:rsidR="0083497A">
        <w:rPr>
          <w:rFonts w:cs="Arial"/>
          <w:sz w:val="16"/>
          <w:szCs w:val="16"/>
        </w:rPr>
        <w:t xml:space="preserve"> trouble ticket database </w:t>
      </w:r>
      <w:r w:rsidRPr="00D43AAF">
        <w:rPr>
          <w:rFonts w:cs="Arial"/>
          <w:sz w:val="16"/>
          <w:szCs w:val="16"/>
        </w:rPr>
        <w:t xml:space="preserve">of any mechanized loop test CenturyLink may have previously conducted in the provisioning of the </w:t>
      </w:r>
      <w:r w:rsidR="00A00C4F" w:rsidRPr="286BC5A1">
        <w:rPr>
          <w:rFonts w:cs="Arial"/>
          <w:sz w:val="16"/>
          <w:szCs w:val="16"/>
        </w:rPr>
        <w:t>WNL</w:t>
      </w:r>
      <w:r w:rsidRPr="286BC5A1">
        <w:rPr>
          <w:rFonts w:cs="Arial"/>
          <w:sz w:val="16"/>
          <w:szCs w:val="16"/>
        </w:rPr>
        <w:t>.</w:t>
      </w:r>
      <w:r w:rsidRPr="00D43AAF">
        <w:rPr>
          <w:rFonts w:cs="Arial"/>
          <w:sz w:val="16"/>
          <w:szCs w:val="16"/>
        </w:rPr>
        <w:t xml:space="preserve">  If the requested information exists, CenturyLink will provide this information to </w:t>
      </w:r>
      <w:r w:rsidR="00CE77A9" w:rsidRPr="00D43AAF">
        <w:rPr>
          <w:rFonts w:cs="Arial"/>
          <w:sz w:val="16"/>
          <w:szCs w:val="16"/>
        </w:rPr>
        <w:t>Customer</w:t>
      </w:r>
      <w:r w:rsidRPr="00D43AAF">
        <w:rPr>
          <w:rFonts w:cs="Arial"/>
          <w:sz w:val="16"/>
          <w:szCs w:val="16"/>
        </w:rPr>
        <w:t xml:space="preserve"> via email within 48 hours of CenturyLink's receipt of </w:t>
      </w:r>
      <w:r w:rsidR="00CE77A9" w:rsidRPr="00D43AAF">
        <w:rPr>
          <w:rFonts w:cs="Arial"/>
          <w:sz w:val="16"/>
          <w:szCs w:val="16"/>
        </w:rPr>
        <w:t>Customer</w:t>
      </w:r>
      <w:r w:rsidRPr="00D43AAF">
        <w:rPr>
          <w:rFonts w:cs="Arial"/>
          <w:sz w:val="16"/>
          <w:szCs w:val="16"/>
        </w:rPr>
        <w:t>'s request for this information.</w:t>
      </w:r>
    </w:p>
    <w:p w14:paraId="6B40D44C" w14:textId="3C445F80" w:rsidR="0014382B" w:rsidRPr="00D43AAF"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BD0634">
        <w:rPr>
          <w:rFonts w:cs="Arial"/>
          <w:sz w:val="16"/>
          <w:szCs w:val="16"/>
        </w:rPr>
        <w:t>.</w:t>
      </w:r>
      <w:r w:rsidR="00497A9D">
        <w:rPr>
          <w:rFonts w:cs="Arial"/>
          <w:sz w:val="16"/>
          <w:szCs w:val="16"/>
        </w:rPr>
        <w:t>5</w:t>
      </w:r>
      <w:r>
        <w:tab/>
      </w:r>
      <w:r w:rsidRPr="00BD0634">
        <w:rPr>
          <w:rFonts w:cs="Arial"/>
          <w:sz w:val="16"/>
          <w:szCs w:val="16"/>
        </w:rPr>
        <w:t>Provisioning</w:t>
      </w:r>
      <w:r w:rsidRPr="00D43AAF">
        <w:rPr>
          <w:rFonts w:cs="Arial"/>
          <w:sz w:val="16"/>
          <w:szCs w:val="16"/>
        </w:rPr>
        <w:t xml:space="preserve">.  Charges for Provisioning vary depending on the type of Loop requested.  Rates are contained in </w:t>
      </w:r>
      <w:r w:rsidR="0080114D" w:rsidRPr="00D43AAF">
        <w:rPr>
          <w:rFonts w:cs="Arial"/>
          <w:sz w:val="16"/>
          <w:szCs w:val="16"/>
        </w:rPr>
        <w:t>the Rate Sheet(s)</w:t>
      </w:r>
      <w:r w:rsidRPr="00D43AAF">
        <w:rPr>
          <w:rFonts w:cs="Arial"/>
          <w:sz w:val="16"/>
          <w:szCs w:val="16"/>
        </w:rPr>
        <w:t>.  Testing parameters are described below and in CenturyLink Technical Publication 77384, CenturyLink Interconnection Service – Unbundled Loop.</w:t>
      </w:r>
    </w:p>
    <w:p w14:paraId="311D45F2" w14:textId="614036FC" w:rsidR="0014382B" w:rsidRPr="00BD0634" w:rsidRDefault="0014382B" w:rsidP="00BD0634">
      <w:pPr>
        <w:pStyle w:val="Indent3"/>
        <w:tabs>
          <w:tab w:val="clear" w:pos="3067"/>
          <w:tab w:val="left" w:pos="2160"/>
        </w:tabs>
        <w:spacing w:before="120" w:after="60"/>
        <w:rPr>
          <w:rFonts w:cs="Arial"/>
          <w:sz w:val="16"/>
          <w:szCs w:val="16"/>
        </w:rPr>
      </w:pPr>
      <w:bookmarkStart w:id="317" w:name="z19y2y2y9y1_ABCDEFGHIJKLMN12"/>
      <w:bookmarkEnd w:id="317"/>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tab/>
      </w:r>
      <w:r w:rsidRPr="00BD0634">
        <w:rPr>
          <w:rFonts w:cs="Arial"/>
          <w:sz w:val="16"/>
          <w:szCs w:val="16"/>
        </w:rPr>
        <w:t xml:space="preserve">Basic Installation.  Basic Installation may be ordered for new or existing Unbundled Loops.  Upon completion, CenturyLink will call </w:t>
      </w:r>
      <w:r w:rsidR="00CE77A9" w:rsidRPr="00BD0634">
        <w:rPr>
          <w:rFonts w:cs="Arial"/>
          <w:sz w:val="16"/>
          <w:szCs w:val="16"/>
        </w:rPr>
        <w:t>Customer</w:t>
      </w:r>
      <w:r w:rsidRPr="00BD0634">
        <w:rPr>
          <w:rFonts w:cs="Arial"/>
          <w:sz w:val="16"/>
          <w:szCs w:val="16"/>
        </w:rPr>
        <w:t xml:space="preserve"> to notify </w:t>
      </w:r>
      <w:r w:rsidR="00CE77A9" w:rsidRPr="00BD0634">
        <w:rPr>
          <w:rFonts w:cs="Arial"/>
          <w:sz w:val="16"/>
          <w:szCs w:val="16"/>
        </w:rPr>
        <w:t>Customer</w:t>
      </w:r>
      <w:r w:rsidRPr="00BD0634">
        <w:rPr>
          <w:rFonts w:cs="Arial"/>
          <w:sz w:val="16"/>
          <w:szCs w:val="16"/>
        </w:rPr>
        <w:t xml:space="preserve"> that the CenturyLink work has been completed.</w:t>
      </w:r>
    </w:p>
    <w:p w14:paraId="4B1122C4" w14:textId="48A386FE" w:rsidR="0014382B" w:rsidRPr="00BD0634" w:rsidRDefault="0014382B" w:rsidP="007F0160">
      <w:pPr>
        <w:pStyle w:val="Indent4"/>
        <w:tabs>
          <w:tab w:val="clear" w:pos="4234"/>
          <w:tab w:val="left" w:pos="2880"/>
        </w:tabs>
        <w:spacing w:before="120" w:after="60"/>
        <w:ind w:left="1980"/>
        <w:rPr>
          <w:rFonts w:cs="Arial"/>
          <w:sz w:val="16"/>
          <w:szCs w:val="16"/>
        </w:rPr>
      </w:pPr>
      <w:bookmarkStart w:id="318" w:name="z19y2y2y911_ABCDEFGHIJKLMN12"/>
      <w:bookmarkEnd w:id="318"/>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.1.1</w:t>
      </w:r>
      <w:r>
        <w:tab/>
      </w:r>
      <w:r w:rsidRPr="00BD0634">
        <w:rPr>
          <w:rFonts w:cs="Arial"/>
          <w:sz w:val="16"/>
          <w:szCs w:val="16"/>
        </w:rPr>
        <w:t>For an existing End User, the Basic Installation option is a "lift and lay" procedure.  The Central Office Technician (</w:t>
      </w:r>
      <w:r w:rsidR="00016BF1" w:rsidRPr="00BD0634">
        <w:rPr>
          <w:rFonts w:cs="Arial"/>
          <w:sz w:val="16"/>
          <w:szCs w:val="16"/>
        </w:rPr>
        <w:t>“</w:t>
      </w:r>
      <w:r w:rsidRPr="00BD0634">
        <w:rPr>
          <w:rFonts w:cs="Arial"/>
          <w:sz w:val="16"/>
          <w:szCs w:val="16"/>
        </w:rPr>
        <w:t>COT</w:t>
      </w:r>
      <w:r w:rsidR="00016BF1" w:rsidRPr="00BD0634">
        <w:rPr>
          <w:rFonts w:cs="Arial"/>
          <w:sz w:val="16"/>
          <w:szCs w:val="16"/>
        </w:rPr>
        <w:t>”</w:t>
      </w:r>
      <w:r w:rsidRPr="00BD0634">
        <w:rPr>
          <w:rFonts w:cs="Arial"/>
          <w:sz w:val="16"/>
          <w:szCs w:val="16"/>
        </w:rPr>
        <w:t xml:space="preserve">) "lifts" the Loop from its current termination and "lays" it on a new termination connecting to </w:t>
      </w:r>
      <w:r w:rsidR="00CE77A9" w:rsidRPr="00BD0634">
        <w:rPr>
          <w:rFonts w:cs="Arial"/>
          <w:sz w:val="16"/>
          <w:szCs w:val="16"/>
        </w:rPr>
        <w:t>Customer</w:t>
      </w:r>
      <w:r w:rsidRPr="00BD0634">
        <w:rPr>
          <w:rFonts w:cs="Arial"/>
          <w:sz w:val="16"/>
          <w:szCs w:val="16"/>
        </w:rPr>
        <w:t>.  There is no associated circuit testing performed.</w:t>
      </w:r>
    </w:p>
    <w:p w14:paraId="6B6F887A" w14:textId="20B4A1A1" w:rsidR="0014382B" w:rsidRDefault="0014382B" w:rsidP="007F0160">
      <w:pPr>
        <w:pStyle w:val="Indent4"/>
        <w:tabs>
          <w:tab w:val="clear" w:pos="4234"/>
          <w:tab w:val="left" w:pos="2880"/>
        </w:tabs>
        <w:spacing w:before="120" w:after="60"/>
        <w:ind w:left="1980"/>
        <w:rPr>
          <w:rFonts w:cs="Arial"/>
          <w:sz w:val="16"/>
          <w:szCs w:val="16"/>
        </w:rPr>
      </w:pPr>
      <w:bookmarkStart w:id="319" w:name="z19y2y2y9y12_ABCDEFGHIJKLMN12"/>
      <w:bookmarkEnd w:id="319"/>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D43AAF">
        <w:rPr>
          <w:rFonts w:cs="Arial"/>
          <w:sz w:val="16"/>
          <w:szCs w:val="16"/>
        </w:rPr>
        <w:t>2</w:t>
      </w:r>
      <w:r>
        <w:tab/>
      </w:r>
      <w:r w:rsidRPr="00D43AAF">
        <w:rPr>
          <w:rFonts w:cs="Arial"/>
          <w:sz w:val="16"/>
          <w:szCs w:val="16"/>
        </w:rPr>
        <w:t xml:space="preserve">For new End User service, the Basic Installation option involves the COT and </w:t>
      </w:r>
      <w:r w:rsidR="00636294">
        <w:rPr>
          <w:rFonts w:cs="Arial"/>
          <w:sz w:val="16"/>
          <w:szCs w:val="16"/>
        </w:rPr>
        <w:t>Network</w:t>
      </w:r>
      <w:r w:rsidR="00636294" w:rsidRPr="00D43AAF">
        <w:rPr>
          <w:rFonts w:cs="Arial"/>
          <w:sz w:val="16"/>
          <w:szCs w:val="16"/>
        </w:rPr>
        <w:t xml:space="preserve"> </w:t>
      </w:r>
      <w:r w:rsidRPr="00D43AAF">
        <w:rPr>
          <w:rFonts w:cs="Arial"/>
          <w:sz w:val="16"/>
          <w:szCs w:val="16"/>
        </w:rPr>
        <w:t xml:space="preserve">Technician (NT) completing circuit wiring and performing the required performance tests to ensure the new circuit meets the required parameter limits.  The test results are NOT provided to </w:t>
      </w:r>
      <w:r w:rsidR="00CE77A9" w:rsidRPr="00D43AAF">
        <w:rPr>
          <w:rFonts w:cs="Arial"/>
          <w:sz w:val="16"/>
          <w:szCs w:val="16"/>
        </w:rPr>
        <w:t>Customer</w:t>
      </w:r>
      <w:r w:rsidRPr="00D43AAF">
        <w:rPr>
          <w:rFonts w:cs="Arial"/>
          <w:sz w:val="16"/>
          <w:szCs w:val="16"/>
        </w:rPr>
        <w:t>.</w:t>
      </w:r>
    </w:p>
    <w:p w14:paraId="70F34EB7" w14:textId="54B6C8EF" w:rsidR="00D0014D" w:rsidRPr="001A53BE" w:rsidRDefault="001A53BE" w:rsidP="007F0160">
      <w:pPr>
        <w:pStyle w:val="Indent4"/>
        <w:tabs>
          <w:tab w:val="clear" w:pos="4234"/>
          <w:tab w:val="left" w:pos="2880"/>
        </w:tabs>
        <w:spacing w:before="120" w:after="60"/>
        <w:ind w:left="1980"/>
        <w:rPr>
          <w:rFonts w:cs="Arial"/>
          <w:sz w:val="16"/>
          <w:szCs w:val="16"/>
        </w:rPr>
      </w:pPr>
      <w:r w:rsidRPr="001A53BE">
        <w:rPr>
          <w:rFonts w:eastAsia="Arial" w:cs="Arial"/>
          <w:color w:val="000000" w:themeColor="text1"/>
          <w:sz w:val="16"/>
          <w:szCs w:val="16"/>
        </w:rPr>
        <w:t>2.0.5.1.3</w:t>
      </w:r>
      <w:r w:rsidRPr="001A53BE">
        <w:rPr>
          <w:rFonts w:eastAsia="Arial" w:cs="Arial"/>
          <w:color w:val="000000" w:themeColor="text1"/>
          <w:sz w:val="16"/>
          <w:szCs w:val="16"/>
        </w:rPr>
        <w:tab/>
      </w:r>
      <w:r w:rsidR="00D0014D" w:rsidRPr="001A53BE">
        <w:rPr>
          <w:rFonts w:eastAsia="Arial" w:cs="Arial"/>
          <w:color w:val="000000" w:themeColor="text1"/>
          <w:sz w:val="16"/>
          <w:szCs w:val="16"/>
        </w:rPr>
        <w:t xml:space="preserve">CLEC may request that CenturyLink provide a non-loaded Unbundled Loop.  </w:t>
      </w:r>
      <w:proofErr w:type="gramStart"/>
      <w:r w:rsidR="00D0014D" w:rsidRPr="001A53BE">
        <w:rPr>
          <w:rFonts w:eastAsia="Arial" w:cs="Arial"/>
          <w:color w:val="000000" w:themeColor="text1"/>
          <w:sz w:val="16"/>
          <w:szCs w:val="16"/>
        </w:rPr>
        <w:t>In the event that</w:t>
      </w:r>
      <w:proofErr w:type="gramEnd"/>
      <w:r w:rsidR="00D0014D" w:rsidRPr="001A53BE">
        <w:rPr>
          <w:rFonts w:eastAsia="Arial" w:cs="Arial"/>
          <w:color w:val="000000" w:themeColor="text1"/>
          <w:sz w:val="16"/>
          <w:szCs w:val="16"/>
        </w:rPr>
        <w:t xml:space="preserve"> no such facilities are available, CLEC may request that CenturyLink condition existing spare facilities.  CLEC may indicate on the LSR that it pre-approves conditioning if conditioning is necessary.  If CLEC has not pre-approved conditioning, CenturyLink will obtain CLEC's consent prior to undertaking any conditioning efforts.  Upon CLEC pre-approval or approval of conditioning, and only if conditioning is necessary, CenturyLink will dispatch a technician to condition the Loop by removing load coils and excess Bridged Taps to provide CLEC with a non-loaded Loop.  CLEC will be charged the nonrecurring conditioning charge (i.e., cable unloading and Bridged Taps removal), if applicable, in addition to the Unbundled Loop installation nonrecurring charge</w:t>
      </w:r>
    </w:p>
    <w:p w14:paraId="4A42D8AE" w14:textId="236B3F5C" w:rsidR="0014382B" w:rsidRPr="00D43AAF" w:rsidRDefault="0014382B" w:rsidP="00D43AAF">
      <w:pPr>
        <w:pStyle w:val="Indent2"/>
        <w:tabs>
          <w:tab w:val="clear" w:pos="2160"/>
          <w:tab w:val="left" w:pos="1440"/>
        </w:tabs>
        <w:spacing w:before="120" w:after="60"/>
        <w:rPr>
          <w:rFonts w:cs="Arial"/>
          <w:sz w:val="16"/>
          <w:szCs w:val="16"/>
        </w:rPr>
      </w:pPr>
      <w:bookmarkStart w:id="320" w:name="z19y2y2y9y13_ABCDEFGHIJKLMN12"/>
      <w:bookmarkStart w:id="321" w:name="z19y2y2y9y2_ABCDEFGHIJKLMN12"/>
      <w:bookmarkStart w:id="322" w:name="z19y2y2y9y21_ABCDEFGHIJKLMN12"/>
      <w:bookmarkStart w:id="323" w:name="z19y2y2y9y22_ABCDEFGHIJKLMN12"/>
      <w:bookmarkStart w:id="324" w:name="z19y2y2y9y23_ABCDEFGHIJKLMN12"/>
      <w:bookmarkStart w:id="325" w:name="z19y2y2y9y3_ABCDEFGHIJKLMN12"/>
      <w:bookmarkStart w:id="326" w:name="z19y2y2y9y31_ABCDEFGHIJKLMN12"/>
      <w:bookmarkStart w:id="327" w:name="z19y2y2y9y32_ABCDEFGHIJKLMN12"/>
      <w:bookmarkStart w:id="328" w:name="z19y2y2y9y4_ABCDEFGHIJKLMN12"/>
      <w:bookmarkStart w:id="329" w:name="z19y2y2y9y41_ABCDEFGHIJKLMN12"/>
      <w:bookmarkStart w:id="330" w:name="z19y2y2y9y42_ABCDEFGHIJKLMN12"/>
      <w:bookmarkStart w:id="331" w:name="z19y2y2y9y5_ABCDEFGHIJKLMN12"/>
      <w:bookmarkStart w:id="332" w:name="z19y2y2y9y51_ABCDEFGHIJKLMN12"/>
      <w:bookmarkStart w:id="333" w:name="z19y2y2y9y52_ABCDEFGHIJKLMN12"/>
      <w:bookmarkStart w:id="334" w:name="z19y2y2y9y53_ABCDEFGHIJKLMN12"/>
      <w:bookmarkStart w:id="335" w:name="z19y2y2y9y6_ABCDEFGHIJKLMN12"/>
      <w:bookmarkStart w:id="336" w:name="z19y2y2y9y71_ABCDEFGHIJKLMN12"/>
      <w:bookmarkStart w:id="337" w:name="z19y2y2y9y72_ABCDEFGHIJKLMN12"/>
      <w:bookmarkStart w:id="338" w:name="z19y2y2y9y73_ABCDEFGHIJKLMN12"/>
      <w:bookmarkStart w:id="339" w:name="z19y2y2y9y74_ABCDEFGHIJKLMN12"/>
      <w:bookmarkStart w:id="340" w:name="z19y2y2y9y75_ABCDEFGHIJKLMN12"/>
      <w:bookmarkStart w:id="341" w:name="z19y2y2y9y76_ABCDEFGHIJKLMN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3AAF">
        <w:rPr>
          <w:rFonts w:cs="Arial"/>
          <w:sz w:val="16"/>
          <w:szCs w:val="16"/>
        </w:rPr>
        <w:t>2.</w:t>
      </w:r>
      <w:r w:rsidR="00F257F0">
        <w:rPr>
          <w:rFonts w:cs="Arial"/>
          <w:sz w:val="16"/>
          <w:szCs w:val="16"/>
        </w:rPr>
        <w:t>0</w:t>
      </w:r>
      <w:r w:rsidRPr="00D43AAF">
        <w:rPr>
          <w:rFonts w:cs="Arial"/>
          <w:sz w:val="16"/>
          <w:szCs w:val="16"/>
        </w:rPr>
        <w:t>.</w:t>
      </w:r>
      <w:r w:rsidR="00497A9D">
        <w:rPr>
          <w:rFonts w:cs="Arial"/>
          <w:sz w:val="16"/>
          <w:szCs w:val="16"/>
        </w:rPr>
        <w:t>6</w:t>
      </w:r>
      <w:r>
        <w:tab/>
      </w:r>
      <w:r w:rsidRPr="00D43AAF">
        <w:rPr>
          <w:rFonts w:cs="Arial"/>
          <w:sz w:val="16"/>
          <w:szCs w:val="16"/>
        </w:rPr>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or Provisioning of </w:t>
      </w:r>
      <w:r w:rsidR="00A00C4F" w:rsidRPr="286BC5A1">
        <w:rPr>
          <w:rFonts w:cs="Arial"/>
          <w:sz w:val="16"/>
          <w:szCs w:val="16"/>
        </w:rPr>
        <w:t>WNL</w:t>
      </w:r>
      <w:r w:rsidRPr="00D43AAF">
        <w:rPr>
          <w:rFonts w:cs="Arial"/>
          <w:sz w:val="16"/>
          <w:szCs w:val="16"/>
        </w:rPr>
        <w:t xml:space="preserve">, CenturyLink will advise the End User to contact </w:t>
      </w:r>
      <w:r w:rsidR="00CE77A9" w:rsidRPr="00D43AAF">
        <w:rPr>
          <w:rFonts w:cs="Arial"/>
          <w:sz w:val="16"/>
          <w:szCs w:val="16"/>
        </w:rPr>
        <w:t>Customer</w:t>
      </w:r>
      <w:r w:rsidRPr="00D43AAF">
        <w:rPr>
          <w:rFonts w:cs="Arial"/>
          <w:sz w:val="16"/>
          <w:szCs w:val="16"/>
        </w:rPr>
        <w:t xml:space="preserve">, and CenturyLink will initiate contact with </w:t>
      </w:r>
      <w:r w:rsidR="00CE77A9" w:rsidRPr="00D43AAF">
        <w:rPr>
          <w:rFonts w:cs="Arial"/>
          <w:sz w:val="16"/>
          <w:szCs w:val="16"/>
        </w:rPr>
        <w:t>Customer</w:t>
      </w:r>
      <w:r w:rsidRPr="00D43AAF">
        <w:rPr>
          <w:rFonts w:cs="Arial"/>
          <w:sz w:val="16"/>
          <w:szCs w:val="16"/>
        </w:rPr>
        <w:t>.</w:t>
      </w:r>
    </w:p>
    <w:p w14:paraId="3645F824" w14:textId="562A5C45"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0.7</w:t>
      </w:r>
      <w:r>
        <w:tab/>
      </w:r>
      <w:r w:rsidRPr="00D43AAF">
        <w:rPr>
          <w:rFonts w:cs="Arial"/>
          <w:sz w:val="16"/>
          <w:szCs w:val="16"/>
        </w:rPr>
        <w:t xml:space="preserve">Facilities and lines CenturyLink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LDP</w:t>
      </w:r>
      <w:r w:rsidRPr="00D43AAF">
        <w:rPr>
          <w:rFonts w:cs="Arial"/>
          <w:sz w:val="16"/>
          <w:szCs w:val="16"/>
        </w:rPr>
        <w:t xml:space="preserve"> are the property of CenturyLink.  CenturyLink </w:t>
      </w:r>
      <w:r w:rsidR="00AC0441" w:rsidRPr="00D43AAF">
        <w:rPr>
          <w:rFonts w:cs="Arial"/>
          <w:sz w:val="16"/>
          <w:szCs w:val="16"/>
        </w:rPr>
        <w:t>will</w:t>
      </w:r>
      <w:r w:rsidRPr="00D43AAF">
        <w:rPr>
          <w:rFonts w:cs="Arial"/>
          <w:sz w:val="16"/>
          <w:szCs w:val="16"/>
        </w:rPr>
        <w:t xml:space="preserve"> have reasonable access to all such facilities for network management purposes.  CenturyLink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CenturyLink's employees and agents from entering said premises to test, inspect, repair and maintain such facilities and lines in connection with such purposes or, upon termination or cancellation of the </w:t>
      </w:r>
      <w:r w:rsidR="00A00C4F" w:rsidRPr="286BC5A1">
        <w:rPr>
          <w:rFonts w:cs="Arial"/>
          <w:sz w:val="16"/>
          <w:szCs w:val="16"/>
        </w:rPr>
        <w:t>WNL</w:t>
      </w:r>
      <w:r w:rsidRPr="00D43AAF">
        <w:rPr>
          <w:rFonts w:cs="Arial"/>
          <w:sz w:val="16"/>
          <w:szCs w:val="16"/>
        </w:rPr>
        <w:t xml:space="preserve"> service, to remove such facilities and lines.  Such entry is restricted to testing, inspection, repair and maintenance of CenturyLink's property in that facility</w:t>
      </w:r>
      <w:r w:rsidR="00A1655A" w:rsidRPr="00D43AAF">
        <w:rPr>
          <w:rFonts w:cs="Arial"/>
          <w:sz w:val="16"/>
          <w:szCs w:val="16"/>
        </w:rPr>
        <w:t>.</w:t>
      </w:r>
    </w:p>
    <w:p w14:paraId="026540DD" w14:textId="72CBA1C2"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0.8</w:t>
      </w:r>
      <w:r>
        <w:tab/>
      </w:r>
      <w:r w:rsidRPr="00D43AAF">
        <w:rPr>
          <w:rFonts w:cs="Arial"/>
          <w:sz w:val="16"/>
          <w:szCs w:val="16"/>
        </w:rPr>
        <w:t>Reuse of Loop Facilities</w:t>
      </w:r>
    </w:p>
    <w:p w14:paraId="017600AE" w14:textId="03FB71D4" w:rsidR="0014382B" w:rsidRPr="00D43AAF" w:rsidRDefault="0014382B" w:rsidP="00D43AAF">
      <w:pPr>
        <w:pStyle w:val="Indent3"/>
        <w:tabs>
          <w:tab w:val="clear" w:pos="3067"/>
          <w:tab w:val="left" w:pos="2340"/>
        </w:tabs>
        <w:spacing w:before="120" w:after="60"/>
        <w:rPr>
          <w:rFonts w:cs="Arial"/>
          <w:sz w:val="16"/>
          <w:szCs w:val="16"/>
        </w:rPr>
      </w:pPr>
      <w:bookmarkStart w:id="342" w:name="z19y2y2y151_ABCDEFGHIJKLMN12"/>
      <w:bookmarkEnd w:id="342"/>
      <w:r w:rsidRPr="00D43AAF">
        <w:rPr>
          <w:rFonts w:cs="Arial"/>
          <w:sz w:val="16"/>
          <w:szCs w:val="16"/>
        </w:rPr>
        <w:t>2.</w:t>
      </w:r>
      <w:r w:rsidR="00F257F0">
        <w:rPr>
          <w:rFonts w:cs="Arial"/>
          <w:sz w:val="16"/>
          <w:szCs w:val="16"/>
        </w:rPr>
        <w:t>0.8</w:t>
      </w:r>
      <w:r w:rsidRPr="00D43AAF">
        <w:rPr>
          <w:rFonts w:cs="Arial"/>
          <w:sz w:val="16"/>
          <w:szCs w:val="16"/>
        </w:rPr>
        <w:t>.1</w:t>
      </w:r>
      <w:r>
        <w:tab/>
      </w:r>
      <w:r w:rsidRPr="00D43AAF">
        <w:rPr>
          <w:rFonts w:cs="Arial"/>
          <w:sz w:val="16"/>
          <w:szCs w:val="16"/>
        </w:rPr>
        <w:t xml:space="preserve">When an End User contacts CenturyLink with a request to convert their local service from </w:t>
      </w:r>
      <w:r w:rsidR="00CE77A9" w:rsidRPr="00D43AAF">
        <w:rPr>
          <w:rFonts w:cs="Arial"/>
          <w:sz w:val="16"/>
          <w:szCs w:val="16"/>
        </w:rPr>
        <w:t>Customer</w:t>
      </w:r>
      <w:r w:rsidRPr="00D43AAF">
        <w:rPr>
          <w:rFonts w:cs="Arial"/>
          <w:sz w:val="16"/>
          <w:szCs w:val="16"/>
        </w:rPr>
        <w:t xml:space="preserve"> to CenturyLink, CenturyLink will notify </w:t>
      </w:r>
      <w:r w:rsidR="00CE77A9" w:rsidRPr="00D43AAF">
        <w:rPr>
          <w:rFonts w:cs="Arial"/>
          <w:sz w:val="16"/>
          <w:szCs w:val="16"/>
        </w:rPr>
        <w:t>Customer</w:t>
      </w:r>
      <w:r w:rsidRPr="00D43AAF">
        <w:rPr>
          <w:rFonts w:cs="Arial"/>
          <w:sz w:val="16"/>
          <w:szCs w:val="16"/>
        </w:rPr>
        <w:t xml:space="preserve"> of the loss of the End User and will disconnect the Loop CenturyLink provided to </w:t>
      </w:r>
      <w:r w:rsidR="00CE77A9" w:rsidRPr="00D43AAF">
        <w:rPr>
          <w:rFonts w:cs="Arial"/>
          <w:sz w:val="16"/>
          <w:szCs w:val="16"/>
        </w:rPr>
        <w:t>Customer</w:t>
      </w:r>
      <w:r w:rsidRPr="00D43AAF">
        <w:rPr>
          <w:rFonts w:cs="Arial"/>
          <w:sz w:val="16"/>
          <w:szCs w:val="16"/>
        </w:rPr>
        <w:t xml:space="preserve">.  </w:t>
      </w:r>
    </w:p>
    <w:p w14:paraId="2704D501" w14:textId="64BE7323" w:rsidR="0014382B" w:rsidRPr="00D43AAF" w:rsidRDefault="0014382B" w:rsidP="00D43AAF">
      <w:pPr>
        <w:pStyle w:val="Indent3"/>
        <w:tabs>
          <w:tab w:val="clear" w:pos="3067"/>
          <w:tab w:val="left" w:pos="2340"/>
        </w:tabs>
        <w:spacing w:before="120" w:after="60"/>
        <w:rPr>
          <w:rFonts w:cs="Arial"/>
          <w:sz w:val="16"/>
          <w:szCs w:val="16"/>
        </w:rPr>
      </w:pPr>
      <w:bookmarkStart w:id="343" w:name="z19y2y2y152_ABCDEFGHIJKLMN12"/>
      <w:bookmarkEnd w:id="343"/>
      <w:r w:rsidRPr="00D43AAF">
        <w:rPr>
          <w:rFonts w:cs="Arial"/>
          <w:sz w:val="16"/>
          <w:szCs w:val="16"/>
        </w:rPr>
        <w:t>2.</w:t>
      </w:r>
      <w:r w:rsidR="00F257F0">
        <w:rPr>
          <w:rFonts w:cs="Arial"/>
          <w:sz w:val="16"/>
          <w:szCs w:val="16"/>
        </w:rPr>
        <w:t>0.8</w:t>
      </w:r>
      <w:r w:rsidRPr="00D43AAF">
        <w:rPr>
          <w:rFonts w:cs="Arial"/>
          <w:sz w:val="16"/>
          <w:szCs w:val="16"/>
        </w:rPr>
        <w:t>.2</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their Current Service Provider to </w:t>
      </w:r>
      <w:r w:rsidR="00CE77A9" w:rsidRPr="00D43AAF">
        <w:rPr>
          <w:rFonts w:cs="Arial"/>
          <w:sz w:val="16"/>
          <w:szCs w:val="16"/>
        </w:rPr>
        <w:t>Customer</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notifying the Current Service Provider of the conversion.  CenturyLink will disconnect the Loop CenturyLink provided the Current Service Provider and, at </w:t>
      </w:r>
      <w:r w:rsidR="00CE77A9" w:rsidRPr="00D43AAF">
        <w:rPr>
          <w:rFonts w:cs="Arial"/>
          <w:sz w:val="16"/>
          <w:szCs w:val="16"/>
        </w:rPr>
        <w:t>Customer</w:t>
      </w:r>
      <w:r w:rsidRPr="00D43AAF">
        <w:rPr>
          <w:rFonts w:cs="Arial"/>
          <w:sz w:val="16"/>
          <w:szCs w:val="16"/>
        </w:rPr>
        <w:t xml:space="preserve">'s request, where technically compatible, will reuse the Loop for the service requested by </w:t>
      </w:r>
      <w:r w:rsidR="00CE77A9" w:rsidRPr="00D43AAF">
        <w:rPr>
          <w:rFonts w:cs="Arial"/>
          <w:sz w:val="16"/>
          <w:szCs w:val="16"/>
        </w:rPr>
        <w:t>Customer</w:t>
      </w:r>
      <w:r w:rsidRPr="00D43AAF">
        <w:rPr>
          <w:rFonts w:cs="Arial"/>
          <w:sz w:val="16"/>
          <w:szCs w:val="16"/>
        </w:rPr>
        <w:t xml:space="preserve"> (e.g., resale service).</w:t>
      </w:r>
    </w:p>
    <w:p w14:paraId="7F6C3DE7" w14:textId="74F5B4B0" w:rsidR="0014382B" w:rsidRPr="00D43AAF" w:rsidRDefault="0014382B" w:rsidP="00D43AAF">
      <w:pPr>
        <w:pStyle w:val="Indent3"/>
        <w:tabs>
          <w:tab w:val="clear" w:pos="3067"/>
          <w:tab w:val="left" w:pos="2340"/>
        </w:tabs>
        <w:spacing w:before="120" w:after="60"/>
        <w:rPr>
          <w:rFonts w:cs="Arial"/>
          <w:sz w:val="16"/>
          <w:szCs w:val="16"/>
        </w:rPr>
      </w:pPr>
      <w:bookmarkStart w:id="344" w:name="z19y2y2y153_ABCDEFGHIJKLMN12"/>
      <w:bookmarkEnd w:id="344"/>
      <w:r w:rsidRPr="00D43AAF">
        <w:rPr>
          <w:rFonts w:cs="Arial"/>
          <w:sz w:val="16"/>
          <w:szCs w:val="16"/>
        </w:rPr>
        <w:t>2.</w:t>
      </w:r>
      <w:r w:rsidR="00F257F0">
        <w:rPr>
          <w:rFonts w:cs="Arial"/>
          <w:sz w:val="16"/>
          <w:szCs w:val="16"/>
        </w:rPr>
        <w:t>0.8</w:t>
      </w:r>
      <w:r w:rsidRPr="00D43AAF">
        <w:rPr>
          <w:rFonts w:cs="Arial"/>
          <w:sz w:val="16"/>
          <w:szCs w:val="16"/>
        </w:rPr>
        <w:t>.3</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CenturyLink to </w:t>
      </w:r>
      <w:r w:rsidR="00CE77A9" w:rsidRPr="00D43AAF">
        <w:rPr>
          <w:rFonts w:cs="Arial"/>
          <w:sz w:val="16"/>
          <w:szCs w:val="16"/>
        </w:rPr>
        <w:t>Customer</w:t>
      </w:r>
      <w:r w:rsidRPr="00D43AAF">
        <w:rPr>
          <w:rFonts w:cs="Arial"/>
          <w:sz w:val="16"/>
          <w:szCs w:val="16"/>
        </w:rPr>
        <w:t xml:space="preserve">, at </w:t>
      </w:r>
      <w:r w:rsidR="00CE77A9" w:rsidRPr="00D43AAF">
        <w:rPr>
          <w:rFonts w:cs="Arial"/>
          <w:sz w:val="16"/>
          <w:szCs w:val="16"/>
        </w:rPr>
        <w:t>Customer</w:t>
      </w:r>
      <w:r w:rsidRPr="00D43AAF">
        <w:rPr>
          <w:rFonts w:cs="Arial"/>
          <w:sz w:val="16"/>
          <w:szCs w:val="16"/>
        </w:rPr>
        <w:t xml:space="preserve"> request, CenturyLink will reuse the existing Loop facilities for the service requested by </w:t>
      </w:r>
      <w:r w:rsidR="00CE77A9" w:rsidRPr="00D43AAF">
        <w:rPr>
          <w:rFonts w:cs="Arial"/>
          <w:sz w:val="16"/>
          <w:szCs w:val="16"/>
        </w:rPr>
        <w:t>Customer</w:t>
      </w:r>
      <w:r w:rsidRPr="00D43AAF">
        <w:rPr>
          <w:rFonts w:cs="Arial"/>
          <w:sz w:val="16"/>
          <w:szCs w:val="16"/>
        </w:rPr>
        <w:t xml:space="preserve"> to the extent those facilities are technically compatible with the service to be provided.  Upon </w:t>
      </w:r>
      <w:r w:rsidR="00CE77A9" w:rsidRPr="00D43AAF">
        <w:rPr>
          <w:rFonts w:cs="Arial"/>
          <w:sz w:val="16"/>
          <w:szCs w:val="16"/>
        </w:rPr>
        <w:t>Customer</w:t>
      </w:r>
      <w:r w:rsidRPr="00D43AAF">
        <w:rPr>
          <w:rFonts w:cs="Arial"/>
          <w:sz w:val="16"/>
          <w:szCs w:val="16"/>
        </w:rPr>
        <w:t xml:space="preserve"> request, CenturyLink will condition the existing Loop in accordance with the rates set forth in </w:t>
      </w:r>
      <w:r w:rsidR="008143C2" w:rsidRPr="00D43AAF">
        <w:rPr>
          <w:rFonts w:cs="Arial"/>
          <w:sz w:val="16"/>
          <w:szCs w:val="16"/>
        </w:rPr>
        <w:t>the Rate Sheet(s)</w:t>
      </w:r>
      <w:r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45" w:name="z19y2y2y154_ABCDEFGHIJKLMN12"/>
      <w:bookmarkEnd w:id="345"/>
      <w:r w:rsidRPr="00D43AAF">
        <w:rPr>
          <w:rFonts w:cs="Arial"/>
          <w:sz w:val="16"/>
          <w:szCs w:val="16"/>
        </w:rPr>
        <w:t>2.</w:t>
      </w:r>
      <w:r w:rsidR="00F257F0">
        <w:rPr>
          <w:rFonts w:cs="Arial"/>
          <w:sz w:val="16"/>
          <w:szCs w:val="16"/>
        </w:rPr>
        <w:t>1</w:t>
      </w:r>
      <w:r>
        <w:tab/>
      </w:r>
      <w:r w:rsidRPr="00D43AAF">
        <w:rPr>
          <w:rFonts w:cs="Arial"/>
          <w:sz w:val="16"/>
          <w:szCs w:val="16"/>
        </w:rPr>
        <w:t>Rate Elements</w:t>
      </w:r>
    </w:p>
    <w:p w14:paraId="50AA8324" w14:textId="7E4B9E19" w:rsidR="0014382B" w:rsidRPr="00D43AAF" w:rsidRDefault="0014382B" w:rsidP="001027EC">
      <w:pPr>
        <w:pStyle w:val="indent11"/>
        <w:keepNext/>
        <w:spacing w:after="60"/>
        <w:rPr>
          <w:rFonts w:cs="Arial"/>
          <w:sz w:val="16"/>
          <w:szCs w:val="16"/>
        </w:rPr>
      </w:pPr>
      <w:bookmarkStart w:id="346" w:name="z19y2y3ya_ABCDEFGHIJKLMN12"/>
      <w:bookmarkEnd w:id="346"/>
      <w:r w:rsidRPr="00D43AAF">
        <w:rPr>
          <w:rFonts w:cs="Arial"/>
          <w:sz w:val="16"/>
          <w:szCs w:val="16"/>
        </w:rPr>
        <w:t xml:space="preserve">The recurring and nonrecurring rates for </w:t>
      </w:r>
      <w:r w:rsidR="00A00C4F" w:rsidRPr="286BC5A1">
        <w:rPr>
          <w:rFonts w:cs="Arial"/>
          <w:sz w:val="16"/>
          <w:szCs w:val="16"/>
        </w:rPr>
        <w:t>WNL</w:t>
      </w:r>
      <w:r w:rsidRPr="00D43AAF">
        <w:rPr>
          <w:rFonts w:cs="Arial"/>
          <w:sz w:val="16"/>
          <w:szCs w:val="16"/>
        </w:rPr>
        <w:t xml:space="preserve"> are set forth in </w:t>
      </w:r>
      <w:r w:rsidR="0080114D" w:rsidRPr="00D43AAF">
        <w:rPr>
          <w:rFonts w:cs="Arial"/>
          <w:sz w:val="16"/>
          <w:szCs w:val="16"/>
        </w:rPr>
        <w:t>the Rate Sheet(s)</w:t>
      </w:r>
      <w:r w:rsidRPr="00D43AAF">
        <w:rPr>
          <w:rFonts w:cs="Arial"/>
          <w:sz w:val="16"/>
          <w:szCs w:val="16"/>
        </w:rPr>
        <w:t xml:space="preserve">.  Recurring charges vary based on </w:t>
      </w:r>
      <w:r w:rsidR="00CE77A9" w:rsidRPr="00D43AAF">
        <w:rPr>
          <w:rFonts w:cs="Arial"/>
          <w:sz w:val="16"/>
          <w:szCs w:val="16"/>
        </w:rPr>
        <w:t>Customer</w:t>
      </w:r>
      <w:r w:rsidRPr="00D43AAF">
        <w:rPr>
          <w:rFonts w:cs="Arial"/>
          <w:sz w:val="16"/>
          <w:szCs w:val="16"/>
        </w:rPr>
        <w:t xml:space="preserve"> selected installation options, conditioning, and extension technology.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p>
    <w:p w14:paraId="6995775C" w14:textId="5207D058" w:rsidR="0014382B" w:rsidRPr="00D43AAF" w:rsidRDefault="0014382B" w:rsidP="00A36671">
      <w:pPr>
        <w:pStyle w:val="Heading3"/>
        <w:spacing w:before="120" w:after="60"/>
        <w:rPr>
          <w:rFonts w:cs="Arial"/>
          <w:sz w:val="16"/>
          <w:szCs w:val="16"/>
        </w:rPr>
      </w:pPr>
      <w:bookmarkStart w:id="347" w:name="z19y2y3y1_ABCDEFGHIJKLMN12"/>
      <w:bookmarkStart w:id="348" w:name="z19y2y3y7_ABCDEFGHIJKLMN12"/>
      <w:bookmarkStart w:id="349" w:name="z19y2y3y71_ABCDEFGHIJKLMN12"/>
      <w:bookmarkStart w:id="350" w:name="z19y2y3y7y2_ABCDEFGHIJKLMN12"/>
      <w:bookmarkStart w:id="351" w:name="z19y2y3y7y3_ABCDEFGHIJKLMN12"/>
      <w:bookmarkStart w:id="352" w:name="z19y2y3y7y4_ABCDEFGHIJKLMN12"/>
      <w:bookmarkStart w:id="353" w:name="z09y2y3y7y5_ABCDEFGHIJKMN"/>
      <w:bookmarkStart w:id="354" w:name="z19y2y3y7y5_ABCDEFGHIJKMN12"/>
      <w:bookmarkEnd w:id="347"/>
      <w:bookmarkEnd w:id="348"/>
      <w:bookmarkEnd w:id="349"/>
      <w:bookmarkEnd w:id="350"/>
      <w:bookmarkEnd w:id="351"/>
      <w:bookmarkEnd w:id="352"/>
      <w:bookmarkEnd w:id="353"/>
      <w:bookmarkEnd w:id="354"/>
      <w:r w:rsidRPr="00D43AAF">
        <w:rPr>
          <w:rFonts w:cs="Arial"/>
          <w:sz w:val="16"/>
          <w:szCs w:val="16"/>
        </w:rPr>
        <w:t>2.</w:t>
      </w:r>
      <w:r w:rsidR="00F257F0">
        <w:rPr>
          <w:rFonts w:cs="Arial"/>
          <w:sz w:val="16"/>
          <w:szCs w:val="16"/>
        </w:rPr>
        <w:t>2</w:t>
      </w:r>
      <w:r>
        <w:tab/>
      </w:r>
      <w:r w:rsidRPr="00D43AAF">
        <w:rPr>
          <w:rFonts w:cs="Arial"/>
          <w:sz w:val="16"/>
          <w:szCs w:val="16"/>
        </w:rPr>
        <w:t>Ordering Process</w:t>
      </w:r>
    </w:p>
    <w:p w14:paraId="2611030D" w14:textId="30B6D1FD" w:rsidR="0014382B" w:rsidRPr="008F1BE5" w:rsidRDefault="0014382B" w:rsidP="00D43AAF">
      <w:pPr>
        <w:pStyle w:val="Indent2"/>
        <w:keepNext/>
        <w:tabs>
          <w:tab w:val="clear" w:pos="2160"/>
          <w:tab w:val="left" w:pos="1440"/>
        </w:tabs>
        <w:spacing w:before="120" w:after="60"/>
        <w:rPr>
          <w:rFonts w:cs="Arial"/>
          <w:sz w:val="16"/>
          <w:szCs w:val="16"/>
        </w:rPr>
      </w:pPr>
      <w:bookmarkStart w:id="355" w:name="z19y2y4y1_ABCDEFGHIJKLMN12"/>
      <w:bookmarkEnd w:id="355"/>
      <w:r w:rsidRPr="00D43AAF">
        <w:rPr>
          <w:rFonts w:cs="Arial"/>
          <w:sz w:val="16"/>
          <w:szCs w:val="16"/>
        </w:rPr>
        <w:t>2.</w:t>
      </w:r>
      <w:r w:rsidR="00F257F0">
        <w:rPr>
          <w:rFonts w:cs="Arial"/>
          <w:sz w:val="16"/>
          <w:szCs w:val="16"/>
        </w:rPr>
        <w:t>2</w:t>
      </w:r>
      <w:r w:rsidRPr="00D43AAF">
        <w:rPr>
          <w:rFonts w:cs="Arial"/>
          <w:sz w:val="16"/>
          <w:szCs w:val="16"/>
        </w:rPr>
        <w:t>.1</w:t>
      </w:r>
      <w:r>
        <w:tab/>
      </w:r>
      <w:r w:rsidR="00A00C4F" w:rsidRPr="286BC5A1">
        <w:rPr>
          <w:rFonts w:cs="Arial"/>
          <w:sz w:val="16"/>
          <w:szCs w:val="16"/>
        </w:rPr>
        <w:t>WNL</w:t>
      </w:r>
      <w:r w:rsidR="00431A89">
        <w:rPr>
          <w:rFonts w:cs="Arial"/>
          <w:sz w:val="16"/>
          <w:szCs w:val="16"/>
        </w:rPr>
        <w:t xml:space="preserve"> is</w:t>
      </w:r>
      <w:r w:rsidRPr="008F1BE5">
        <w:rPr>
          <w:rFonts w:cs="Arial"/>
          <w:sz w:val="16"/>
          <w:szCs w:val="16"/>
        </w:rPr>
        <w:t xml:space="preserve"> ordered via an LSR.  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CenturyLink’s Wholesale </w:t>
      </w:r>
      <w:r w:rsidR="0011255B" w:rsidRPr="008F1BE5">
        <w:rPr>
          <w:rFonts w:cs="Arial"/>
          <w:sz w:val="16"/>
          <w:szCs w:val="16"/>
        </w:rPr>
        <w:t>website</w:t>
      </w:r>
      <w:r w:rsidRPr="008F1BE5">
        <w:rPr>
          <w:rFonts w:cs="Arial"/>
          <w:sz w:val="16"/>
          <w:szCs w:val="16"/>
        </w:rPr>
        <w:t xml:space="preserve">.  </w:t>
      </w:r>
    </w:p>
    <w:p w14:paraId="34F77A83" w14:textId="5826628C" w:rsidR="0014382B" w:rsidRPr="00D43AAF" w:rsidRDefault="0014382B" w:rsidP="00D43AAF">
      <w:pPr>
        <w:pStyle w:val="Indent2"/>
        <w:tabs>
          <w:tab w:val="clear" w:pos="2160"/>
          <w:tab w:val="left" w:pos="1440"/>
        </w:tabs>
        <w:spacing w:before="120" w:after="60"/>
        <w:rPr>
          <w:rFonts w:cs="Arial"/>
          <w:sz w:val="16"/>
          <w:szCs w:val="16"/>
        </w:rPr>
      </w:pPr>
      <w:bookmarkStart w:id="356" w:name="z19y2y4y2_ABCDEFGHIJKLMN12"/>
      <w:bookmarkStart w:id="357" w:name="z19y2y4y3_ABCDEFGHIJKLMN12"/>
      <w:bookmarkEnd w:id="356"/>
      <w:bookmarkEnd w:id="357"/>
      <w:r w:rsidRPr="00D43AAF">
        <w:rPr>
          <w:rFonts w:cs="Arial"/>
          <w:sz w:val="16"/>
          <w:szCs w:val="16"/>
        </w:rPr>
        <w:t>2.</w:t>
      </w:r>
      <w:r w:rsidR="00F257F0">
        <w:rPr>
          <w:rFonts w:cs="Arial"/>
          <w:sz w:val="16"/>
          <w:szCs w:val="16"/>
        </w:rPr>
        <w:t>2</w:t>
      </w:r>
      <w:r w:rsidRPr="00D43AAF">
        <w:rPr>
          <w:rFonts w:cs="Arial"/>
          <w:sz w:val="16"/>
          <w:szCs w:val="16"/>
        </w:rPr>
        <w:t>.</w:t>
      </w:r>
      <w:r w:rsidR="00F257F0">
        <w:rPr>
          <w:rFonts w:cs="Arial"/>
          <w:sz w:val="16"/>
          <w:szCs w:val="16"/>
        </w:rPr>
        <w:t>2</w:t>
      </w:r>
      <w:r w:rsidR="005D0C26">
        <w:rPr>
          <w:rFonts w:cs="Arial"/>
          <w:sz w:val="16"/>
          <w:szCs w:val="16"/>
        </w:rPr>
        <w:tab/>
      </w:r>
      <w:r w:rsidR="00BE7A20" w:rsidRPr="00D43AAF">
        <w:rPr>
          <w:rFonts w:cs="Arial"/>
          <w:sz w:val="16"/>
          <w:szCs w:val="16"/>
        </w:rPr>
        <w:t xml:space="preserve">Installation </w:t>
      </w:r>
      <w:r w:rsidRPr="00D43AAF">
        <w:rPr>
          <w:rFonts w:cs="Arial"/>
          <w:sz w:val="16"/>
          <w:szCs w:val="16"/>
        </w:rPr>
        <w:t>interval</w:t>
      </w:r>
      <w:r w:rsidR="00BE7A20" w:rsidRPr="00D43AAF">
        <w:rPr>
          <w:rFonts w:cs="Arial"/>
          <w:sz w:val="16"/>
          <w:szCs w:val="16"/>
        </w:rPr>
        <w:t>s</w:t>
      </w:r>
      <w:r w:rsidRPr="00D43AAF">
        <w:rPr>
          <w:rFonts w:cs="Arial"/>
          <w:sz w:val="16"/>
          <w:szCs w:val="16"/>
        </w:rPr>
        <w:t xml:space="preserve"> start when CenturyLink receives a complete and accurate LSR.  The LSR date is considered the start of the service interval if the order is received prior to </w:t>
      </w:r>
      <w:smartTag w:uri="urn:schemas-microsoft-com:office:smarttags" w:element="time">
        <w:smartTagPr>
          <w:attr w:name="Hour" w:val="19"/>
          <w:attr w:name="Minute" w:val="0"/>
        </w:smartTagPr>
        <w:r w:rsidRPr="00D43AAF">
          <w:rPr>
            <w:rFonts w:cs="Arial"/>
            <w:sz w:val="16"/>
            <w:szCs w:val="16"/>
          </w:rPr>
          <w:t>7:00 p.m.</w:t>
        </w:r>
      </w:smartTag>
      <w:r w:rsidRPr="00D43AAF">
        <w:rPr>
          <w:rFonts w:cs="Arial"/>
          <w:sz w:val="16"/>
          <w:szCs w:val="16"/>
        </w:rPr>
        <w:t xml:space="preserve">  For service requests received after </w:t>
      </w:r>
      <w:smartTag w:uri="urn:schemas-microsoft-com:office:smarttags" w:element="time">
        <w:smartTagPr>
          <w:attr w:name="Hour" w:val="19"/>
          <w:attr w:name="Minute" w:val="0"/>
        </w:smartTagPr>
        <w:r w:rsidRPr="00D43AAF">
          <w:rPr>
            <w:rFonts w:cs="Arial"/>
            <w:sz w:val="16"/>
            <w:szCs w:val="16"/>
          </w:rPr>
          <w:t>7:00 p.m.</w:t>
        </w:r>
      </w:smartTag>
      <w:r w:rsidRPr="00D43AAF">
        <w:rPr>
          <w:rFonts w:cs="Arial"/>
          <w:sz w:val="16"/>
          <w:szCs w:val="16"/>
        </w:rPr>
        <w:t>, the service interval will begin on the next business day.</w:t>
      </w:r>
    </w:p>
    <w:p w14:paraId="1523CC3C" w14:textId="12939298" w:rsidR="0014382B" w:rsidRPr="00D43AAF" w:rsidRDefault="0014382B" w:rsidP="00D43AAF">
      <w:pPr>
        <w:pStyle w:val="Indent3"/>
        <w:tabs>
          <w:tab w:val="clear" w:pos="3067"/>
          <w:tab w:val="left" w:pos="2160"/>
        </w:tabs>
        <w:spacing w:before="120" w:after="60"/>
        <w:rPr>
          <w:rFonts w:cs="Arial"/>
          <w:sz w:val="16"/>
          <w:szCs w:val="16"/>
        </w:rPr>
      </w:pPr>
      <w:bookmarkStart w:id="358" w:name="z19y2y4y4y1_ABCDEFGHIJKLMN12"/>
      <w:bookmarkEnd w:id="358"/>
      <w:r w:rsidRPr="00D43AAF">
        <w:rPr>
          <w:rFonts w:cs="Arial"/>
          <w:sz w:val="16"/>
          <w:szCs w:val="16"/>
        </w:rPr>
        <w:t>2.</w:t>
      </w:r>
      <w:r w:rsidR="00F257F0">
        <w:rPr>
          <w:rFonts w:cs="Arial"/>
          <w:sz w:val="16"/>
          <w:szCs w:val="16"/>
        </w:rPr>
        <w:t>2.2.1</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places an order for </w:t>
      </w:r>
      <w:r w:rsidR="00DD370B">
        <w:rPr>
          <w:rFonts w:cs="Arial"/>
          <w:sz w:val="16"/>
          <w:szCs w:val="16"/>
        </w:rPr>
        <w:t xml:space="preserve">a </w:t>
      </w:r>
      <w:r w:rsidR="00A00C4F" w:rsidRPr="286BC5A1">
        <w:rPr>
          <w:rFonts w:cs="Arial"/>
          <w:sz w:val="16"/>
          <w:szCs w:val="16"/>
        </w:rPr>
        <w:t>WNL</w:t>
      </w:r>
      <w:r w:rsidRPr="00D43AAF">
        <w:rPr>
          <w:rFonts w:cs="Arial"/>
          <w:sz w:val="16"/>
          <w:szCs w:val="16"/>
        </w:rPr>
        <w:t xml:space="preserve"> with CenturyLink that is complete and accurate, CenturyLink will reply to </w:t>
      </w:r>
      <w:r w:rsidR="00CE77A9" w:rsidRPr="00D43AAF">
        <w:rPr>
          <w:rFonts w:cs="Arial"/>
          <w:sz w:val="16"/>
          <w:szCs w:val="16"/>
        </w:rPr>
        <w:t>Customer</w:t>
      </w:r>
      <w:r w:rsidRPr="00D43AAF">
        <w:rPr>
          <w:rFonts w:cs="Arial"/>
          <w:sz w:val="16"/>
          <w:szCs w:val="16"/>
        </w:rPr>
        <w:t xml:space="preserve"> with a Firm Order Confirmation within the time specified </w:t>
      </w:r>
      <w:r w:rsidR="00156495" w:rsidRPr="00D43AAF">
        <w:rPr>
          <w:rFonts w:cs="Arial"/>
          <w:sz w:val="16"/>
          <w:szCs w:val="16"/>
        </w:rPr>
        <w:t>in the SIG.</w:t>
      </w:r>
      <w:r w:rsidRPr="00D43AAF">
        <w:rPr>
          <w:rFonts w:cs="Arial"/>
          <w:sz w:val="16"/>
          <w:szCs w:val="16"/>
        </w:rPr>
        <w:t xml:space="preserve">  The Firm Order Confirmation will contain the Due Date that specifies the date on which CenturyLink will provision the Loop.  CenturyLink will implement adequate processes and procedures to assure the accuracy of the commitment date.  If CenturyLink must make changes to the commitment date, CenturyLink will promptly issue a jeopardy notification to </w:t>
      </w:r>
      <w:r w:rsidR="00CE77A9" w:rsidRPr="00D43AAF">
        <w:rPr>
          <w:rFonts w:cs="Arial"/>
          <w:sz w:val="16"/>
          <w:szCs w:val="16"/>
        </w:rPr>
        <w:t>Customer</w:t>
      </w:r>
      <w:r w:rsidRPr="00D43AAF">
        <w:rPr>
          <w:rFonts w:cs="Arial"/>
          <w:sz w:val="16"/>
          <w:szCs w:val="16"/>
        </w:rPr>
        <w:t xml:space="preserve"> that will clearly state the reason for the change in commitment date.  CenturyLink will also submit a new Firm Order Confirmation that will clearly identify the new Due Date.</w:t>
      </w:r>
    </w:p>
    <w:p w14:paraId="195EC8B4" w14:textId="0B19B101" w:rsidR="0014382B" w:rsidRPr="00D43AAF" w:rsidRDefault="0014382B" w:rsidP="00D43AAF">
      <w:pPr>
        <w:pStyle w:val="Indent2"/>
        <w:tabs>
          <w:tab w:val="clear" w:pos="2160"/>
          <w:tab w:val="left" w:pos="1440"/>
        </w:tabs>
        <w:spacing w:before="120" w:after="60"/>
        <w:rPr>
          <w:rFonts w:cs="Arial"/>
          <w:sz w:val="16"/>
          <w:szCs w:val="16"/>
        </w:rPr>
      </w:pPr>
      <w:bookmarkStart w:id="359" w:name="z19y2y4y5_ABCDEFGHIJKLMN12"/>
      <w:bookmarkEnd w:id="359"/>
      <w:r w:rsidRPr="00D43AAF">
        <w:rPr>
          <w:rFonts w:cs="Arial"/>
          <w:sz w:val="16"/>
          <w:szCs w:val="16"/>
        </w:rPr>
        <w:t>2.</w:t>
      </w:r>
      <w:r w:rsidR="00F257F0">
        <w:rPr>
          <w:rFonts w:cs="Arial"/>
          <w:sz w:val="16"/>
          <w:szCs w:val="16"/>
        </w:rPr>
        <w:t>2.3</w:t>
      </w:r>
      <w:r>
        <w:tab/>
      </w:r>
      <w:r w:rsidRPr="00D43AAF">
        <w:rPr>
          <w:rFonts w:cs="Arial"/>
          <w:sz w:val="16"/>
          <w:szCs w:val="16"/>
        </w:rPr>
        <w:t xml:space="preserve">Installation intervals for </w:t>
      </w:r>
      <w:r w:rsidR="00A00C4F" w:rsidRPr="286BC5A1">
        <w:rPr>
          <w:rFonts w:cs="Arial"/>
          <w:sz w:val="16"/>
          <w:szCs w:val="16"/>
        </w:rPr>
        <w:t>WNL</w:t>
      </w:r>
      <w:r w:rsidR="00DD370B">
        <w:rPr>
          <w:rFonts w:cs="Arial"/>
          <w:sz w:val="16"/>
          <w:szCs w:val="16"/>
        </w:rPr>
        <w:t xml:space="preserve"> </w:t>
      </w:r>
      <w:r w:rsidRPr="00D43AAF">
        <w:rPr>
          <w:rFonts w:cs="Arial"/>
          <w:sz w:val="16"/>
          <w:szCs w:val="16"/>
        </w:rPr>
        <w:t>apply when CenturyLink has facilities or network capacity available.</w:t>
      </w:r>
    </w:p>
    <w:p w14:paraId="48495EDA" w14:textId="637A37C9"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2.4</w:t>
      </w:r>
      <w:r>
        <w:tab/>
      </w:r>
      <w:r w:rsidRPr="00D43AAF">
        <w:rPr>
          <w:rFonts w:cs="Arial"/>
          <w:sz w:val="16"/>
          <w:szCs w:val="16"/>
        </w:rPr>
        <w:t xml:space="preserve">When ordering </w:t>
      </w:r>
      <w:r w:rsidR="00A00C4F" w:rsidRPr="286BC5A1">
        <w:rPr>
          <w:rFonts w:cs="Arial"/>
          <w:sz w:val="16"/>
          <w:szCs w:val="16"/>
        </w:rPr>
        <w:t>WNL</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obtaining or providing facilities and equipment that are compatible with the service </w:t>
      </w:r>
      <w:r w:rsidR="00CE77A9" w:rsidRPr="00D43AAF">
        <w:rPr>
          <w:rFonts w:cs="Arial"/>
          <w:sz w:val="16"/>
          <w:szCs w:val="16"/>
        </w:rPr>
        <w:t>Customer</w:t>
      </w:r>
      <w:r w:rsidRPr="00D43AAF">
        <w:rPr>
          <w:rFonts w:cs="Arial"/>
          <w:sz w:val="16"/>
          <w:szCs w:val="16"/>
        </w:rPr>
        <w:t xml:space="preserve"> seeks to provide.</w:t>
      </w:r>
    </w:p>
    <w:p w14:paraId="528E4352" w14:textId="063C1A33"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2.5</w:t>
      </w:r>
      <w:r>
        <w:tab/>
      </w:r>
      <w:r w:rsidRPr="00D43AAF">
        <w:rPr>
          <w:rFonts w:cs="Arial"/>
          <w:sz w:val="16"/>
          <w:szCs w:val="16"/>
        </w:rPr>
        <w:t>Out of Hours Coordinated Installations</w:t>
      </w:r>
    </w:p>
    <w:p w14:paraId="36B96F9D" w14:textId="544DF28D"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.1</w:t>
      </w:r>
      <w:r>
        <w:tab/>
      </w:r>
      <w:r w:rsidRPr="00D43AAF">
        <w:rPr>
          <w:rFonts w:cs="Arial"/>
          <w:sz w:val="16"/>
          <w:szCs w:val="16"/>
        </w:rPr>
        <w:t xml:space="preserve">For purposes of this Section, CenturyLink's standard installation hours are 8:00 a.m. to 5:00 p.m. (local time), Monday through Friday, excluding holidays.  </w:t>
      </w:r>
      <w:r w:rsidR="00CE77A9" w:rsidRPr="00D43AAF">
        <w:rPr>
          <w:rFonts w:cs="Arial"/>
          <w:sz w:val="16"/>
          <w:szCs w:val="16"/>
        </w:rPr>
        <w:t>Customer</w:t>
      </w:r>
      <w:r w:rsidRPr="00D43AAF">
        <w:rPr>
          <w:rFonts w:cs="Arial"/>
          <w:sz w:val="16"/>
          <w:szCs w:val="16"/>
        </w:rPr>
        <w:t xml:space="preserve"> may request an out of hours Coordinated Installation outside of CenturyLink's standard installation hours.  Installations requested outside of standard installation hours are considered to be out of hours Installations.</w:t>
      </w:r>
    </w:p>
    <w:p w14:paraId="0DAEE45C" w14:textId="37196B23"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w:t>
      </w:r>
      <w:r w:rsidR="007B7C50" w:rsidRPr="00D43AAF">
        <w:rPr>
          <w:rFonts w:cs="Arial"/>
          <w:sz w:val="16"/>
          <w:szCs w:val="16"/>
        </w:rPr>
        <w:t>2</w:t>
      </w:r>
      <w:r>
        <w:tab/>
      </w:r>
      <w:r w:rsidRPr="00D43AAF">
        <w:rPr>
          <w:rFonts w:cs="Arial"/>
          <w:sz w:val="16"/>
          <w:szCs w:val="16"/>
        </w:rPr>
        <w:t xml:space="preserve">To request out of hours Coordinated Installations, </w:t>
      </w:r>
      <w:r w:rsidR="00CE77A9" w:rsidRPr="00D43AAF">
        <w:rPr>
          <w:rFonts w:cs="Arial"/>
          <w:sz w:val="16"/>
          <w:szCs w:val="16"/>
        </w:rPr>
        <w:t>Customer</w:t>
      </w:r>
      <w:r w:rsidRPr="00D43AAF">
        <w:rPr>
          <w:rFonts w:cs="Arial"/>
          <w:sz w:val="16"/>
          <w:szCs w:val="16"/>
        </w:rPr>
        <w:t xml:space="preserve"> will submit an LSR designating the desired appointment time.  </w:t>
      </w:r>
      <w:r w:rsidR="00CE77A9" w:rsidRPr="00D43AAF">
        <w:rPr>
          <w:rFonts w:cs="Arial"/>
          <w:sz w:val="16"/>
          <w:szCs w:val="16"/>
        </w:rPr>
        <w:t>Customer</w:t>
      </w:r>
      <w:r w:rsidRPr="00D43AAF">
        <w:rPr>
          <w:rFonts w:cs="Arial"/>
          <w:sz w:val="16"/>
          <w:szCs w:val="16"/>
        </w:rPr>
        <w:t xml:space="preserve"> must specify an out of hours Coordinated Installation in the "remarks" section of the LSR.</w:t>
      </w:r>
    </w:p>
    <w:p w14:paraId="097B5AF2" w14:textId="4D5EF1A6"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007B7C50" w:rsidRPr="00D43AAF">
        <w:rPr>
          <w:rFonts w:cs="Arial"/>
          <w:sz w:val="16"/>
          <w:szCs w:val="16"/>
        </w:rPr>
        <w:t>.3</w:t>
      </w:r>
      <w:r>
        <w:tab/>
      </w:r>
      <w:r w:rsidRPr="00D43AAF">
        <w:rPr>
          <w:rFonts w:cs="Arial"/>
          <w:sz w:val="16"/>
          <w:szCs w:val="16"/>
        </w:rPr>
        <w:t xml:space="preserve">The date and time for out of hours Coordinated Installations may need to be negotiated between CenturyLink and </w:t>
      </w:r>
      <w:r w:rsidR="00CE77A9" w:rsidRPr="00D43AAF">
        <w:rPr>
          <w:rFonts w:cs="Arial"/>
          <w:sz w:val="16"/>
          <w:szCs w:val="16"/>
        </w:rPr>
        <w:t>Customer</w:t>
      </w:r>
      <w:r w:rsidRPr="00D43AAF">
        <w:rPr>
          <w:rFonts w:cs="Arial"/>
          <w:sz w:val="16"/>
          <w:szCs w:val="16"/>
        </w:rPr>
        <w:t xml:space="preserve"> because of system downtime, Switch upgrades, Switch maintenance, and Switch contention.</w:t>
      </w:r>
    </w:p>
    <w:p w14:paraId="451D645F" w14:textId="79DABE91" w:rsidR="0014382B" w:rsidRPr="00D43AAF" w:rsidRDefault="0014382B" w:rsidP="001027EC">
      <w:pPr>
        <w:pStyle w:val="Heading3"/>
        <w:spacing w:before="120" w:after="60"/>
        <w:rPr>
          <w:rFonts w:cs="Arial"/>
          <w:sz w:val="16"/>
          <w:szCs w:val="16"/>
        </w:rPr>
      </w:pPr>
      <w:r w:rsidRPr="00D43AAF">
        <w:rPr>
          <w:rFonts w:cs="Arial"/>
          <w:sz w:val="16"/>
          <w:szCs w:val="16"/>
        </w:rPr>
        <w:t>2.</w:t>
      </w:r>
      <w:r w:rsidR="00FD0132">
        <w:rPr>
          <w:rFonts w:cs="Arial"/>
          <w:sz w:val="16"/>
          <w:szCs w:val="16"/>
        </w:rPr>
        <w:t>3</w:t>
      </w:r>
      <w:r>
        <w:tab/>
      </w:r>
      <w:r w:rsidRPr="00D43AAF">
        <w:rPr>
          <w:rFonts w:cs="Arial"/>
          <w:sz w:val="16"/>
          <w:szCs w:val="16"/>
        </w:rPr>
        <w:t>Maintenance and Repair</w:t>
      </w:r>
    </w:p>
    <w:p w14:paraId="13A071EC" w14:textId="7995F5E1" w:rsidR="0014382B" w:rsidRPr="00D07088" w:rsidRDefault="0014382B" w:rsidP="00D07088">
      <w:pPr>
        <w:pStyle w:val="Indent2"/>
        <w:tabs>
          <w:tab w:val="clear" w:pos="2160"/>
          <w:tab w:val="left" w:pos="1440"/>
        </w:tabs>
        <w:spacing w:before="120" w:after="60"/>
        <w:rPr>
          <w:rFonts w:cs="Arial"/>
          <w:sz w:val="16"/>
          <w:szCs w:val="16"/>
        </w:rPr>
      </w:pPr>
      <w:bookmarkStart w:id="360" w:name="z19y2y5y1_ABCDEFGHIJKLMN12"/>
      <w:bookmarkEnd w:id="360"/>
      <w:r w:rsidRPr="00D43AAF">
        <w:rPr>
          <w:rFonts w:cs="Arial"/>
          <w:sz w:val="16"/>
          <w:szCs w:val="16"/>
        </w:rPr>
        <w:t>2.</w:t>
      </w:r>
      <w:r w:rsidR="00FD0132">
        <w:rPr>
          <w:rFonts w:cs="Arial"/>
          <w:sz w:val="16"/>
          <w:szCs w:val="16"/>
        </w:rPr>
        <w:t>3</w:t>
      </w:r>
      <w:r w:rsidRPr="00D43AAF">
        <w:rPr>
          <w:rFonts w:cs="Arial"/>
          <w:sz w:val="16"/>
          <w:szCs w:val="16"/>
        </w:rPr>
        <w:t>.1</w:t>
      </w:r>
      <w: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A00C4F" w:rsidRPr="286BC5A1">
        <w:rPr>
          <w:rFonts w:cs="Arial"/>
          <w:sz w:val="16"/>
          <w:szCs w:val="16"/>
        </w:rPr>
        <w:t>WNL</w:t>
      </w:r>
      <w:r w:rsidRPr="00D43AAF">
        <w:rPr>
          <w:rFonts w:cs="Arial"/>
          <w:sz w:val="16"/>
          <w:szCs w:val="16"/>
        </w:rPr>
        <w:t xml:space="preserve"> and any associated ancillary services prior to reporting trouble to CenturyLink.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CenturyLink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CenturyLink's network.  CenturyLink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A00C4F" w:rsidRPr="286BC5A1">
        <w:rPr>
          <w:rFonts w:cs="Arial"/>
          <w:sz w:val="16"/>
          <w:szCs w:val="16"/>
        </w:rPr>
        <w:t>WNL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269AD19" w:rsidR="0014382B" w:rsidRPr="00D07088" w:rsidRDefault="0014382B" w:rsidP="00D07088">
      <w:pPr>
        <w:pStyle w:val="Indent2"/>
        <w:tabs>
          <w:tab w:val="clear" w:pos="2160"/>
          <w:tab w:val="left" w:pos="1440"/>
        </w:tabs>
        <w:spacing w:before="120" w:after="60"/>
        <w:rPr>
          <w:rFonts w:cs="Arial"/>
          <w:sz w:val="16"/>
          <w:szCs w:val="16"/>
        </w:rPr>
      </w:pPr>
      <w:bookmarkStart w:id="361" w:name="z19y2y5y2_ABCDEFGHIJKLMN12"/>
      <w:bookmarkEnd w:id="361"/>
      <w:r w:rsidRPr="00D07088">
        <w:rPr>
          <w:rFonts w:cs="Arial"/>
          <w:sz w:val="16"/>
          <w:szCs w:val="16"/>
        </w:rPr>
        <w:t>2.</w:t>
      </w:r>
      <w:r w:rsidR="00FD0132">
        <w:rPr>
          <w:rFonts w:cs="Arial"/>
          <w:sz w:val="16"/>
          <w:szCs w:val="16"/>
        </w:rPr>
        <w:t>3</w:t>
      </w:r>
      <w:r w:rsidRPr="00D07088">
        <w:rPr>
          <w:rFonts w:cs="Arial"/>
          <w:sz w:val="16"/>
          <w:szCs w:val="16"/>
        </w:rPr>
        <w:t>.2</w:t>
      </w:r>
      <w:r>
        <w:tab/>
      </w:r>
      <w:r w:rsidRPr="00D07088">
        <w:rPr>
          <w:rFonts w:cs="Arial"/>
          <w:sz w:val="16"/>
          <w:szCs w:val="16"/>
        </w:rPr>
        <w:t xml:space="preserve">When </w:t>
      </w:r>
      <w:r w:rsidR="00CE77A9" w:rsidRPr="00D07088">
        <w:rPr>
          <w:rFonts w:cs="Arial"/>
          <w:sz w:val="16"/>
          <w:szCs w:val="16"/>
        </w:rPr>
        <w:t>Customer</w:t>
      </w:r>
      <w:r w:rsidRPr="00D07088">
        <w:rPr>
          <w:rFonts w:cs="Arial"/>
          <w:sz w:val="16"/>
          <w:szCs w:val="16"/>
        </w:rPr>
        <w:t xml:space="preserve"> requests that CenturyLink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090499CE" w:rsidR="0014382B" w:rsidRPr="00D07088" w:rsidRDefault="0014382B" w:rsidP="00D07088">
      <w:pPr>
        <w:pStyle w:val="Indent2"/>
        <w:tabs>
          <w:tab w:val="clear" w:pos="2160"/>
          <w:tab w:val="left" w:pos="1440"/>
        </w:tabs>
        <w:spacing w:before="120" w:after="60"/>
        <w:rPr>
          <w:rFonts w:cs="Arial"/>
          <w:sz w:val="16"/>
          <w:szCs w:val="16"/>
        </w:rPr>
      </w:pPr>
      <w:bookmarkStart w:id="362" w:name="z19y2y5y3_ABCDEFGHIJKLMN12"/>
      <w:bookmarkEnd w:id="362"/>
      <w:r w:rsidRPr="00D07088">
        <w:rPr>
          <w:rFonts w:cs="Arial"/>
          <w:sz w:val="16"/>
          <w:szCs w:val="16"/>
        </w:rPr>
        <w:t>2.</w:t>
      </w:r>
      <w:r w:rsidR="00FD0132">
        <w:rPr>
          <w:rFonts w:cs="Arial"/>
          <w:sz w:val="16"/>
          <w:szCs w:val="16"/>
        </w:rPr>
        <w:t>3</w:t>
      </w:r>
      <w:r w:rsidRPr="00D07088">
        <w:rPr>
          <w:rFonts w:cs="Arial"/>
          <w:sz w:val="16"/>
          <w:szCs w:val="16"/>
        </w:rPr>
        <w:t>.3</w:t>
      </w:r>
      <w:r>
        <w:tab/>
      </w:r>
      <w:r w:rsidRPr="00D07088">
        <w:rPr>
          <w:rFonts w:cs="Arial"/>
          <w:sz w:val="16"/>
          <w:szCs w:val="16"/>
        </w:rPr>
        <w:t xml:space="preserve">Before submitting a repair request to CenturyLink, </w:t>
      </w:r>
      <w:r w:rsidR="00CE77A9" w:rsidRPr="00D07088">
        <w:rPr>
          <w:rFonts w:cs="Arial"/>
          <w:sz w:val="16"/>
          <w:szCs w:val="16"/>
        </w:rPr>
        <w:t>Customer</w:t>
      </w:r>
      <w:r w:rsidRPr="00D07088">
        <w:rPr>
          <w:rFonts w:cs="Arial"/>
          <w:sz w:val="16"/>
          <w:szCs w:val="16"/>
        </w:rPr>
        <w:t xml:space="preserve"> will isolate trouble to the CenturyLink network and must submit test results indicating the location of the trouble when submitting the repair request.  If a trouble ticket with test results is accepted by CenturyLink, and CenturyLink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CenturyLink performs tests on the </w:t>
      </w:r>
      <w:r w:rsidR="00A00C4F" w:rsidRPr="286BC5A1">
        <w:rPr>
          <w:rFonts w:cs="Arial"/>
          <w:sz w:val="16"/>
          <w:szCs w:val="16"/>
        </w:rPr>
        <w:t>WNL</w:t>
      </w:r>
      <w:r w:rsidRPr="00D07088">
        <w:rPr>
          <w:rFonts w:cs="Arial"/>
          <w:sz w:val="16"/>
          <w:szCs w:val="16"/>
        </w:rPr>
        <w:t xml:space="preserve"> at </w:t>
      </w:r>
      <w:r w:rsidR="00CE77A9" w:rsidRPr="00D07088">
        <w:rPr>
          <w:rFonts w:cs="Arial"/>
          <w:sz w:val="16"/>
          <w:szCs w:val="16"/>
        </w:rPr>
        <w:t>Customer</w:t>
      </w:r>
      <w:r w:rsidRPr="00D07088">
        <w:rPr>
          <w:rFonts w:cs="Arial"/>
          <w:sz w:val="16"/>
          <w:szCs w:val="16"/>
        </w:rPr>
        <w:t xml:space="preserve">'s request, a Maintenance of Service charge applies.  </w:t>
      </w:r>
    </w:p>
    <w:p w14:paraId="38AF43D7" w14:textId="54C77A67" w:rsidR="0014382B" w:rsidRPr="00D07088" w:rsidRDefault="0014382B" w:rsidP="00D07088">
      <w:pPr>
        <w:pStyle w:val="Indent2"/>
        <w:tabs>
          <w:tab w:val="clear" w:pos="2160"/>
          <w:tab w:val="left" w:pos="1440"/>
        </w:tabs>
        <w:spacing w:before="120" w:after="60"/>
        <w:rPr>
          <w:rFonts w:cs="Arial"/>
          <w:sz w:val="16"/>
          <w:szCs w:val="16"/>
        </w:rPr>
      </w:pPr>
      <w:bookmarkStart w:id="363" w:name="z19y2y5y4_ABCDEFGHIJKLMN12"/>
      <w:bookmarkEnd w:id="363"/>
      <w:r w:rsidRPr="00D07088">
        <w:rPr>
          <w:rFonts w:cs="Arial"/>
          <w:sz w:val="16"/>
          <w:szCs w:val="16"/>
        </w:rPr>
        <w:t>2.</w:t>
      </w:r>
      <w:r w:rsidR="006A25FF">
        <w:rPr>
          <w:rFonts w:cs="Arial"/>
          <w:sz w:val="16"/>
          <w:szCs w:val="16"/>
        </w:rPr>
        <w:t>3</w:t>
      </w:r>
      <w:r w:rsidRPr="00D07088">
        <w:rPr>
          <w:rFonts w:cs="Arial"/>
          <w:sz w:val="16"/>
          <w:szCs w:val="16"/>
        </w:rPr>
        <w:t>.4</w:t>
      </w:r>
      <w:r>
        <w:tab/>
      </w:r>
      <w:r w:rsidRPr="00D07088">
        <w:rPr>
          <w:rFonts w:cs="Arial"/>
          <w:sz w:val="16"/>
          <w:szCs w:val="16"/>
        </w:rPr>
        <w:t xml:space="preserve">CenturyLink will maintain detailed records of trouble reports of </w:t>
      </w:r>
      <w:r w:rsidR="00CE77A9" w:rsidRPr="00D07088">
        <w:rPr>
          <w:rFonts w:cs="Arial"/>
          <w:sz w:val="16"/>
          <w:szCs w:val="16"/>
        </w:rPr>
        <w:t>Customer</w:t>
      </w:r>
      <w:r w:rsidRPr="00D07088">
        <w:rPr>
          <w:rFonts w:cs="Arial"/>
          <w:sz w:val="16"/>
          <w:szCs w:val="16"/>
        </w:rPr>
        <w:t xml:space="preserve">-ordered </w:t>
      </w:r>
      <w:r w:rsidR="00A00C4F" w:rsidRPr="286BC5A1">
        <w:rPr>
          <w:rFonts w:cs="Arial"/>
          <w:sz w:val="16"/>
          <w:szCs w:val="16"/>
        </w:rPr>
        <w:t>WNL</w:t>
      </w:r>
      <w:r w:rsidRPr="00D07088">
        <w:rPr>
          <w:rFonts w:cs="Arial"/>
          <w:sz w:val="16"/>
          <w:szCs w:val="16"/>
        </w:rPr>
        <w:t xml:space="preserve">, comparing </w:t>
      </w:r>
      <w:r w:rsidR="00CE77A9" w:rsidRPr="00D07088">
        <w:rPr>
          <w:rFonts w:cs="Arial"/>
          <w:sz w:val="16"/>
          <w:szCs w:val="16"/>
        </w:rPr>
        <w:t>Customer</w:t>
      </w:r>
      <w:r w:rsidRPr="00D07088">
        <w:rPr>
          <w:rFonts w:cs="Arial"/>
          <w:sz w:val="16"/>
          <w:szCs w:val="16"/>
        </w:rPr>
        <w:t xml:space="preserve"> provided data with internal data, and evaluate such reports on at a minimum of a quarterly basis to determine the cause of Loop problems.  CenturyLink will conduct a quarterly root cause analysis of problems associated with Loops provided to </w:t>
      </w:r>
      <w:r w:rsidR="00CE77A9" w:rsidRPr="00D07088">
        <w:rPr>
          <w:rFonts w:cs="Arial"/>
          <w:sz w:val="16"/>
          <w:szCs w:val="16"/>
        </w:rPr>
        <w:t>Customer</w:t>
      </w:r>
      <w:r w:rsidRPr="00D07088">
        <w:rPr>
          <w:rFonts w:cs="Arial"/>
          <w:sz w:val="16"/>
          <w:szCs w:val="16"/>
        </w:rPr>
        <w:t xml:space="preserve"> by CenturyLink.  Based on this analysis, CenturyLink will take corrective measure to fix persistent and recurrent problems, reporting to </w:t>
      </w:r>
      <w:r w:rsidR="00CE77A9" w:rsidRPr="00D07088">
        <w:rPr>
          <w:rFonts w:cs="Arial"/>
          <w:sz w:val="16"/>
          <w:szCs w:val="16"/>
        </w:rPr>
        <w:t>Customer</w:t>
      </w:r>
      <w:r w:rsidRPr="00D07088">
        <w:rPr>
          <w:rFonts w:cs="Arial"/>
          <w:sz w:val="16"/>
          <w:szCs w:val="16"/>
        </w:rPr>
        <w:t xml:space="preserve"> on the analysis and the process changes that are instituted implemented to fix the problems.</w:t>
      </w:r>
    </w:p>
    <w:p w14:paraId="36CA5072" w14:textId="063C9E1D" w:rsidR="0014382B" w:rsidRDefault="0014382B" w:rsidP="00452270">
      <w:pPr>
        <w:pStyle w:val="Indent2"/>
        <w:tabs>
          <w:tab w:val="clear" w:pos="2160"/>
          <w:tab w:val="left" w:pos="1440"/>
        </w:tabs>
        <w:spacing w:before="120" w:after="60"/>
        <w:rPr>
          <w:rFonts w:cs="Arial"/>
          <w:sz w:val="16"/>
          <w:szCs w:val="16"/>
        </w:rPr>
      </w:pPr>
      <w:bookmarkStart w:id="364" w:name="z19y2y5y5_ABCDEFGHIJKLMN12"/>
      <w:bookmarkEnd w:id="364"/>
      <w:r w:rsidRPr="00D07088">
        <w:rPr>
          <w:rFonts w:cs="Arial"/>
          <w:sz w:val="16"/>
          <w:szCs w:val="16"/>
        </w:rPr>
        <w:t>2.</w:t>
      </w:r>
      <w:r w:rsidR="006A25FF">
        <w:rPr>
          <w:rFonts w:cs="Arial"/>
          <w:sz w:val="16"/>
          <w:szCs w:val="16"/>
        </w:rPr>
        <w:t>3</w:t>
      </w:r>
      <w:r w:rsidRPr="00D07088">
        <w:rPr>
          <w:rFonts w:cs="Arial"/>
          <w:sz w:val="16"/>
          <w:szCs w:val="16"/>
        </w:rPr>
        <w:t>.5</w:t>
      </w:r>
      <w:r>
        <w:tab/>
      </w:r>
      <w:r w:rsidRPr="00D07088">
        <w:rPr>
          <w:rFonts w:cs="Arial"/>
          <w:sz w:val="16"/>
          <w:szCs w:val="16"/>
        </w:rPr>
        <w:t xml:space="preserve">CenturyLink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w:t>
      </w:r>
      <w:proofErr w:type="gramStart"/>
      <w:r w:rsidRPr="00D07088">
        <w:rPr>
          <w:rFonts w:cs="Arial"/>
          <w:sz w:val="16"/>
          <w:szCs w:val="16"/>
        </w:rPr>
        <w:t>in the event that</w:t>
      </w:r>
      <w:proofErr w:type="gramEnd"/>
      <w:r w:rsidRPr="00D07088">
        <w:rPr>
          <w:rFonts w:cs="Arial"/>
          <w:sz w:val="16"/>
          <w:szCs w:val="16"/>
        </w:rPr>
        <w:t xml:space="preserve"> CenturyLink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334931D9" w14:textId="19E159E6" w:rsidR="006A25FF" w:rsidRPr="00452270" w:rsidRDefault="006A25FF" w:rsidP="00452270">
      <w:pPr>
        <w:spacing w:before="120" w:after="60" w:line="240" w:lineRule="auto"/>
        <w:rPr>
          <w:rFonts w:ascii="Arial" w:hAnsi="Arial" w:cs="Arial"/>
          <w:b/>
          <w:bCs/>
          <w:sz w:val="16"/>
          <w:szCs w:val="16"/>
        </w:rPr>
      </w:pPr>
      <w:r w:rsidRPr="00452270">
        <w:rPr>
          <w:rFonts w:ascii="Arial" w:hAnsi="Arial" w:cs="Arial"/>
          <w:b/>
          <w:bCs/>
          <w:sz w:val="16"/>
          <w:szCs w:val="16"/>
        </w:rPr>
        <w:t>2.4</w:t>
      </w:r>
      <w:r w:rsidRPr="00452270">
        <w:rPr>
          <w:rFonts w:ascii="Arial" w:hAnsi="Arial" w:cs="Arial"/>
          <w:b/>
          <w:bCs/>
          <w:sz w:val="16"/>
          <w:szCs w:val="16"/>
        </w:rPr>
        <w:tab/>
      </w:r>
      <w:r w:rsidR="001A53BE" w:rsidRPr="00452270">
        <w:rPr>
          <w:rFonts w:ascii="Arial" w:hAnsi="Arial" w:cs="Arial"/>
          <w:b/>
          <w:bCs/>
          <w:sz w:val="16"/>
          <w:szCs w:val="16"/>
        </w:rPr>
        <w:t>O</w:t>
      </w:r>
      <w:r w:rsidR="00D452E6">
        <w:rPr>
          <w:rFonts w:ascii="Arial" w:hAnsi="Arial" w:cs="Arial"/>
          <w:b/>
          <w:bCs/>
          <w:sz w:val="16"/>
          <w:szCs w:val="16"/>
        </w:rPr>
        <w:t>perational Support Systems</w:t>
      </w:r>
      <w:r w:rsidR="001A53BE" w:rsidRPr="00452270">
        <w:rPr>
          <w:rFonts w:ascii="Arial" w:hAnsi="Arial" w:cs="Arial"/>
          <w:b/>
          <w:bCs/>
          <w:sz w:val="16"/>
          <w:szCs w:val="16"/>
        </w:rPr>
        <w:t xml:space="preserve"> (OSS)</w:t>
      </w:r>
    </w:p>
    <w:p w14:paraId="1A0A13B2" w14:textId="6F0F9E8E" w:rsidR="006A25FF" w:rsidRPr="006A25FF" w:rsidRDefault="006A25FF" w:rsidP="00452270">
      <w:pPr>
        <w:spacing w:before="120" w:after="60" w:line="240" w:lineRule="auto"/>
        <w:ind w:left="720"/>
        <w:jc w:val="both"/>
        <w:rPr>
          <w:rFonts w:ascii="Arial" w:hAnsi="Arial" w:cs="Arial"/>
          <w:color w:val="242424"/>
          <w:sz w:val="16"/>
          <w:szCs w:val="16"/>
          <w:shd w:val="clear" w:color="auto" w:fill="FFFFFF"/>
        </w:rPr>
      </w:pPr>
      <w:r w:rsidRPr="006A25FF">
        <w:rPr>
          <w:rFonts w:ascii="Arial" w:hAnsi="Arial" w:cs="Arial"/>
          <w:color w:val="242424"/>
          <w:sz w:val="16"/>
          <w:szCs w:val="16"/>
          <w:shd w:val="clear" w:color="auto" w:fill="FFFFFF"/>
        </w:rPr>
        <w:t>2.4.1</w:t>
      </w:r>
      <w:r w:rsidRPr="006A25FF">
        <w:rPr>
          <w:rFonts w:ascii="Arial" w:hAnsi="Arial" w:cs="Arial"/>
          <w:color w:val="242424"/>
          <w:sz w:val="16"/>
          <w:szCs w:val="16"/>
          <w:shd w:val="clear" w:color="auto" w:fill="FFFFFF"/>
        </w:rPr>
        <w:tab/>
        <w:t>As a further condition of its findings of non-impairment and/or forbearance with respect to DS0 loops, where commercial alternatives are available, an incumbent LEC will provide commercial access to its OSS to requesting carriers in any area in which unbundled OSS functionality is no longer available.</w:t>
      </w:r>
    </w:p>
    <w:p w14:paraId="538970F7" w14:textId="4DEA5EF1" w:rsidR="00FF1A18" w:rsidRPr="006A25FF" w:rsidRDefault="00FF1A18" w:rsidP="006A25FF">
      <w:pPr>
        <w:rPr>
          <w:rFonts w:ascii="Arial" w:hAnsi="Arial" w:cs="Arial"/>
          <w:sz w:val="16"/>
          <w:szCs w:val="16"/>
        </w:rPr>
      </w:pPr>
      <w:r w:rsidRPr="006A25FF">
        <w:rPr>
          <w:rFonts w:ascii="Arial" w:hAnsi="Arial" w:cs="Arial"/>
          <w:sz w:val="16"/>
          <w:szCs w:val="16"/>
        </w:rPr>
        <w:br w:type="page"/>
      </w:r>
    </w:p>
    <w:p w14:paraId="3B87414F" w14:textId="77777777" w:rsidR="006742D9" w:rsidRDefault="006742D9" w:rsidP="007B7519">
      <w:pPr>
        <w:spacing w:after="0"/>
        <w:jc w:val="center"/>
        <w:rPr>
          <w:rFonts w:ascii="Arial" w:hAnsi="Arial" w:cs="Arial"/>
          <w:sz w:val="20"/>
        </w:rPr>
      </w:pPr>
    </w:p>
    <w:p w14:paraId="20B5250C" w14:textId="77777777" w:rsidR="00F729FF" w:rsidRPr="00E622CF" w:rsidRDefault="00F729FF" w:rsidP="00F729FF">
      <w:pPr>
        <w:pStyle w:val="BalloonText"/>
        <w:tabs>
          <w:tab w:val="left" w:pos="1800"/>
        </w:tabs>
        <w:jc w:val="center"/>
        <w:rPr>
          <w:rFonts w:ascii="Arial" w:hAnsi="Arial" w:cs="Arial"/>
          <w:b/>
        </w:rPr>
      </w:pPr>
      <w:r w:rsidRPr="00E622CF">
        <w:rPr>
          <w:rFonts w:ascii="Arial" w:hAnsi="Arial" w:cs="Arial"/>
          <w:b/>
        </w:rPr>
        <w:t>Exhibit 1</w:t>
      </w:r>
    </w:p>
    <w:p w14:paraId="605AF315" w14:textId="77777777" w:rsidR="00F729FF" w:rsidRDefault="00F729FF" w:rsidP="00F729FF">
      <w:pPr>
        <w:spacing w:after="0"/>
        <w:jc w:val="center"/>
        <w:rPr>
          <w:rFonts w:ascii="Arial" w:hAnsi="Arial" w:cs="Arial"/>
          <w:b/>
          <w:sz w:val="18"/>
          <w:szCs w:val="18"/>
        </w:rPr>
      </w:pPr>
      <w:r w:rsidRPr="00E622CF">
        <w:rPr>
          <w:rFonts w:ascii="Arial" w:hAnsi="Arial" w:cs="Arial"/>
          <w:b/>
          <w:sz w:val="18"/>
          <w:szCs w:val="18"/>
        </w:rPr>
        <w:t>Legacy CenturyLink Legal Entity List</w:t>
      </w:r>
    </w:p>
    <w:p w14:paraId="1C2C4F89" w14:textId="77777777" w:rsidR="00F729FF" w:rsidRPr="00E622CF" w:rsidRDefault="00F729FF" w:rsidP="00F729FF">
      <w:pPr>
        <w:spacing w:after="0"/>
        <w:jc w:val="center"/>
        <w:rPr>
          <w:rFonts w:ascii="Arial" w:hAnsi="Arial" w:cs="Arial"/>
          <w:sz w:val="20"/>
        </w:rPr>
      </w:pPr>
    </w:p>
    <w:tbl>
      <w:tblPr>
        <w:tblpPr w:leftFromText="180" w:rightFromText="180" w:vertAnchor="text" w:tblpX="625"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F729FF" w:rsidRPr="000A3A19" w14:paraId="2F6E85DD" w14:textId="77777777" w:rsidTr="008D2659">
        <w:trPr>
          <w:tblHeader/>
        </w:trPr>
        <w:tc>
          <w:tcPr>
            <w:tcW w:w="9535" w:type="dxa"/>
            <w:tcBorders>
              <w:bottom w:val="single" w:sz="4" w:space="0" w:color="auto"/>
            </w:tcBorders>
            <w:shd w:val="clear" w:color="auto" w:fill="CCFFCC"/>
            <w:vAlign w:val="center"/>
          </w:tcPr>
          <w:p w14:paraId="6AF40B9D" w14:textId="77777777" w:rsidR="00F729FF" w:rsidRPr="000A3A19" w:rsidRDefault="00F729FF" w:rsidP="008D2659">
            <w:pPr>
              <w:spacing w:after="0" w:line="240" w:lineRule="auto"/>
              <w:jc w:val="center"/>
              <w:rPr>
                <w:rFonts w:ascii="Arial" w:eastAsia="PMingLiU" w:hAnsi="Arial" w:cs="Arial"/>
                <w:b/>
                <w:sz w:val="20"/>
                <w:szCs w:val="20"/>
              </w:rPr>
            </w:pPr>
            <w:r>
              <w:br w:type="page"/>
            </w:r>
            <w:r w:rsidRPr="000A3A19">
              <w:rPr>
                <w:rFonts w:ascii="Arial" w:eastAsia="PMingLiU" w:hAnsi="Arial" w:cs="Arial"/>
                <w:b/>
                <w:sz w:val="20"/>
                <w:szCs w:val="20"/>
              </w:rPr>
              <w:t>ENTITY LIST (By State)</w:t>
            </w:r>
          </w:p>
        </w:tc>
      </w:tr>
      <w:tr w:rsidR="00F729FF" w:rsidRPr="000A3A19" w14:paraId="3BC9231B" w14:textId="77777777" w:rsidTr="008D2659">
        <w:trPr>
          <w:trHeight w:hRule="exact" w:val="235"/>
        </w:trPr>
        <w:tc>
          <w:tcPr>
            <w:tcW w:w="9535" w:type="dxa"/>
            <w:tcBorders>
              <w:top w:val="single" w:sz="4" w:space="0" w:color="auto"/>
              <w:right w:val="single" w:sz="4" w:space="0" w:color="auto"/>
            </w:tcBorders>
            <w:shd w:val="clear" w:color="auto" w:fill="DDDDDD"/>
            <w:vAlign w:val="center"/>
          </w:tcPr>
          <w:p w14:paraId="1DC5793F"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F729FF" w:rsidRPr="000A3A19" w14:paraId="7B97E5AD" w14:textId="77777777" w:rsidTr="008D2659">
        <w:tc>
          <w:tcPr>
            <w:tcW w:w="9535" w:type="dxa"/>
            <w:tcBorders>
              <w:bottom w:val="single" w:sz="4" w:space="0" w:color="auto"/>
            </w:tcBorders>
          </w:tcPr>
          <w:p w14:paraId="2E5485A5"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244A5FD1"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6541B1AE"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COLORADO</w:t>
            </w:r>
          </w:p>
        </w:tc>
      </w:tr>
      <w:tr w:rsidR="00F729FF" w:rsidRPr="000A3A19" w14:paraId="4C4B32FA" w14:textId="77777777" w:rsidTr="008D2659">
        <w:tc>
          <w:tcPr>
            <w:tcW w:w="9535" w:type="dxa"/>
          </w:tcPr>
          <w:p w14:paraId="544A9537"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F729FF" w:rsidRPr="000A3A19" w14:paraId="2B10F049" w14:textId="77777777" w:rsidTr="008D2659">
        <w:tc>
          <w:tcPr>
            <w:tcW w:w="9535" w:type="dxa"/>
          </w:tcPr>
          <w:p w14:paraId="7BEF6C0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F729FF" w:rsidRPr="000A3A19" w14:paraId="5BDB713B" w14:textId="77777777" w:rsidTr="008D2659">
        <w:trPr>
          <w:trHeight w:val="224"/>
        </w:trPr>
        <w:tc>
          <w:tcPr>
            <w:tcW w:w="9535" w:type="dxa"/>
          </w:tcPr>
          <w:p w14:paraId="43DEF7F6"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F729FF" w:rsidRPr="000A3A19" w14:paraId="1D69F8E9" w14:textId="77777777" w:rsidTr="008D2659">
        <w:tc>
          <w:tcPr>
            <w:tcW w:w="9535" w:type="dxa"/>
          </w:tcPr>
          <w:p w14:paraId="0C93CE9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6C64EF2B"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057ECC01" w14:textId="77777777" w:rsidR="00F729FF" w:rsidRPr="00731189" w:rsidRDefault="00F729FF" w:rsidP="008D2659">
            <w:pPr>
              <w:spacing w:after="0" w:line="240" w:lineRule="auto"/>
              <w:rPr>
                <w:rFonts w:ascii="Arial" w:eastAsia="PMingLiU" w:hAnsi="Arial" w:cs="Arial"/>
                <w:b/>
                <w:sz w:val="20"/>
                <w:szCs w:val="20"/>
              </w:rPr>
            </w:pPr>
            <w:r w:rsidRPr="00731189">
              <w:rPr>
                <w:rFonts w:ascii="Arial" w:eastAsia="PMingLiU" w:hAnsi="Arial" w:cs="Arial"/>
                <w:b/>
                <w:sz w:val="20"/>
                <w:szCs w:val="20"/>
              </w:rPr>
              <w:t>FLORIDA</w:t>
            </w:r>
          </w:p>
        </w:tc>
      </w:tr>
      <w:tr w:rsidR="00F729FF" w:rsidRPr="000067D7" w14:paraId="42877D7D" w14:textId="77777777" w:rsidTr="008D2659">
        <w:tc>
          <w:tcPr>
            <w:tcW w:w="9535" w:type="dxa"/>
          </w:tcPr>
          <w:p w14:paraId="77383649" w14:textId="38773F92" w:rsidR="00F729FF" w:rsidRPr="00731189" w:rsidRDefault="000067D7" w:rsidP="008D2659">
            <w:pPr>
              <w:spacing w:after="0" w:line="240" w:lineRule="auto"/>
              <w:rPr>
                <w:rFonts w:ascii="Arial" w:eastAsia="PMingLiU"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F729FF" w:rsidRPr="000A3A19" w14:paraId="14E4E7B2" w14:textId="77777777" w:rsidTr="008D2659">
        <w:trPr>
          <w:trHeight w:hRule="exact" w:val="217"/>
        </w:trPr>
        <w:tc>
          <w:tcPr>
            <w:tcW w:w="9535" w:type="dxa"/>
            <w:tcBorders>
              <w:top w:val="single" w:sz="4" w:space="0" w:color="auto"/>
              <w:right w:val="single" w:sz="4" w:space="0" w:color="auto"/>
            </w:tcBorders>
            <w:shd w:val="clear" w:color="auto" w:fill="DDDDDD"/>
            <w:vAlign w:val="center"/>
          </w:tcPr>
          <w:p w14:paraId="7729AD29"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F729FF" w:rsidRPr="000A3A19" w14:paraId="12A1D633" w14:textId="77777777" w:rsidTr="008D2659">
        <w:tc>
          <w:tcPr>
            <w:tcW w:w="9535" w:type="dxa"/>
            <w:vAlign w:val="center"/>
          </w:tcPr>
          <w:p w14:paraId="2C995D6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F729FF" w:rsidRPr="000A3A19" w14:paraId="3B4844C7" w14:textId="77777777" w:rsidTr="008D2659">
        <w:tc>
          <w:tcPr>
            <w:tcW w:w="9535" w:type="dxa"/>
            <w:vAlign w:val="center"/>
          </w:tcPr>
          <w:p w14:paraId="65A30D76"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F729FF" w:rsidRPr="000A3A19" w14:paraId="7264BA80" w14:textId="77777777" w:rsidTr="008D2659">
        <w:tc>
          <w:tcPr>
            <w:tcW w:w="9535" w:type="dxa"/>
          </w:tcPr>
          <w:p w14:paraId="5E83691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42129EF2"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55C001D1"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F729FF" w:rsidRPr="000A3A19" w14:paraId="45011267" w14:textId="77777777" w:rsidTr="008D2659">
        <w:tc>
          <w:tcPr>
            <w:tcW w:w="9535" w:type="dxa"/>
            <w:vAlign w:val="center"/>
          </w:tcPr>
          <w:p w14:paraId="5F687298"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F729FF" w:rsidRPr="000A3A19" w14:paraId="0AF5D7F1" w14:textId="77777777" w:rsidTr="008D2659">
        <w:tc>
          <w:tcPr>
            <w:tcW w:w="9535" w:type="dxa"/>
            <w:vAlign w:val="center"/>
          </w:tcPr>
          <w:p w14:paraId="552BC372"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F729FF" w:rsidRPr="000A3A19" w14:paraId="12A5DBDA" w14:textId="77777777" w:rsidTr="008D2659">
        <w:trPr>
          <w:trHeight w:val="260"/>
        </w:trPr>
        <w:tc>
          <w:tcPr>
            <w:tcW w:w="9535" w:type="dxa"/>
          </w:tcPr>
          <w:p w14:paraId="0DC9D2BA"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1ED92DBC" w14:textId="77777777" w:rsidTr="008D2659">
        <w:trPr>
          <w:trHeight w:hRule="exact" w:val="280"/>
        </w:trPr>
        <w:tc>
          <w:tcPr>
            <w:tcW w:w="9535" w:type="dxa"/>
            <w:tcBorders>
              <w:top w:val="single" w:sz="4" w:space="0" w:color="auto"/>
            </w:tcBorders>
            <w:shd w:val="clear" w:color="auto" w:fill="DDDDDD"/>
            <w:vAlign w:val="center"/>
          </w:tcPr>
          <w:p w14:paraId="1FCD378F" w14:textId="77777777" w:rsidR="00F729FF" w:rsidRPr="00731189" w:rsidRDefault="00F729FF" w:rsidP="008D2659">
            <w:pPr>
              <w:spacing w:after="0" w:line="240" w:lineRule="auto"/>
              <w:rPr>
                <w:rFonts w:ascii="Arial" w:eastAsia="PMingLiU" w:hAnsi="Arial" w:cs="Arial"/>
                <w:b/>
                <w:sz w:val="20"/>
                <w:szCs w:val="20"/>
              </w:rPr>
            </w:pPr>
            <w:r w:rsidRPr="00731189">
              <w:rPr>
                <w:rFonts w:ascii="Arial" w:eastAsia="PMingLiU" w:hAnsi="Arial" w:cs="Arial"/>
                <w:b/>
                <w:sz w:val="20"/>
                <w:szCs w:val="20"/>
              </w:rPr>
              <w:t>MINNESOTA</w:t>
            </w:r>
          </w:p>
        </w:tc>
      </w:tr>
      <w:tr w:rsidR="00F729FF" w:rsidRPr="000A3A19" w14:paraId="2146B4ED" w14:textId="77777777" w:rsidTr="008D2659">
        <w:trPr>
          <w:trHeight w:val="287"/>
        </w:trPr>
        <w:tc>
          <w:tcPr>
            <w:tcW w:w="9535" w:type="dxa"/>
            <w:vAlign w:val="center"/>
          </w:tcPr>
          <w:p w14:paraId="12535092"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CenturyTel of Minnesota, Inc. d/b/a CenturyLink</w:t>
            </w:r>
          </w:p>
        </w:tc>
      </w:tr>
      <w:tr w:rsidR="00F729FF" w:rsidRPr="001A53BE" w14:paraId="1549F847" w14:textId="77777777" w:rsidTr="008D2659">
        <w:trPr>
          <w:trHeight w:val="215"/>
        </w:trPr>
        <w:tc>
          <w:tcPr>
            <w:tcW w:w="9535" w:type="dxa"/>
            <w:vAlign w:val="center"/>
          </w:tcPr>
          <w:p w14:paraId="482A2E95" w14:textId="2E1FDC2F" w:rsidR="00F729FF" w:rsidRPr="00731189" w:rsidRDefault="000067D7" w:rsidP="008D2659">
            <w:pPr>
              <w:spacing w:after="0" w:line="240" w:lineRule="auto"/>
              <w:rPr>
                <w:rFonts w:ascii="Arial" w:eastAsia="PMingLiU"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F729FF" w:rsidRPr="000A3A19" w14:paraId="44B8BAF6" w14:textId="77777777" w:rsidTr="008D2659">
        <w:tc>
          <w:tcPr>
            <w:tcW w:w="9535" w:type="dxa"/>
            <w:vAlign w:val="center"/>
          </w:tcPr>
          <w:p w14:paraId="51C66FB8"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Qwest Corporation d/b/a CenturyLink QC</w:t>
            </w:r>
          </w:p>
        </w:tc>
      </w:tr>
      <w:tr w:rsidR="00F729FF" w:rsidRPr="000A3A19" w14:paraId="3482541A" w14:textId="77777777" w:rsidTr="008D2659">
        <w:trPr>
          <w:trHeight w:hRule="exact" w:val="253"/>
        </w:trPr>
        <w:tc>
          <w:tcPr>
            <w:tcW w:w="9535" w:type="dxa"/>
            <w:tcBorders>
              <w:top w:val="single" w:sz="4" w:space="0" w:color="auto"/>
            </w:tcBorders>
            <w:shd w:val="clear" w:color="auto" w:fill="DDDDDD"/>
            <w:vAlign w:val="center"/>
          </w:tcPr>
          <w:p w14:paraId="3C5F7117"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F729FF" w:rsidRPr="000A3A19" w14:paraId="09582AC9" w14:textId="77777777" w:rsidTr="008D2659">
        <w:trPr>
          <w:trHeight w:val="269"/>
        </w:trPr>
        <w:tc>
          <w:tcPr>
            <w:tcW w:w="9535" w:type="dxa"/>
            <w:vAlign w:val="center"/>
          </w:tcPr>
          <w:p w14:paraId="06E13919"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F729FF" w:rsidRPr="000A3A19" w14:paraId="15C4F874" w14:textId="77777777" w:rsidTr="008D2659">
        <w:trPr>
          <w:trHeight w:val="287"/>
        </w:trPr>
        <w:tc>
          <w:tcPr>
            <w:tcW w:w="9535" w:type="dxa"/>
            <w:vAlign w:val="center"/>
          </w:tcPr>
          <w:p w14:paraId="166E0510"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779B504F" w14:textId="77777777" w:rsidTr="008D2659">
        <w:trPr>
          <w:trHeight w:hRule="exact" w:val="307"/>
        </w:trPr>
        <w:tc>
          <w:tcPr>
            <w:tcW w:w="9535" w:type="dxa"/>
            <w:tcBorders>
              <w:top w:val="single" w:sz="4" w:space="0" w:color="auto"/>
            </w:tcBorders>
            <w:shd w:val="clear" w:color="auto" w:fill="DDDDDD"/>
            <w:vAlign w:val="center"/>
          </w:tcPr>
          <w:p w14:paraId="407C321D"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F729FF" w:rsidRPr="000A3A19" w14:paraId="635A5BED" w14:textId="77777777" w:rsidTr="008D2659">
        <w:trPr>
          <w:trHeight w:val="287"/>
        </w:trPr>
        <w:tc>
          <w:tcPr>
            <w:tcW w:w="9535" w:type="dxa"/>
            <w:vAlign w:val="center"/>
          </w:tcPr>
          <w:p w14:paraId="1C64D55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4774508E" w14:textId="77777777" w:rsidTr="008D2659">
        <w:trPr>
          <w:trHeight w:val="278"/>
        </w:trPr>
        <w:tc>
          <w:tcPr>
            <w:tcW w:w="9535" w:type="dxa"/>
            <w:tcBorders>
              <w:bottom w:val="single" w:sz="4" w:space="0" w:color="auto"/>
            </w:tcBorders>
            <w:vAlign w:val="center"/>
          </w:tcPr>
          <w:p w14:paraId="1C8578B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F729FF" w:rsidRPr="000A3A19" w14:paraId="31810C20" w14:textId="77777777" w:rsidTr="008D2659">
        <w:trPr>
          <w:trHeight w:hRule="exact" w:val="235"/>
        </w:trPr>
        <w:tc>
          <w:tcPr>
            <w:tcW w:w="9535" w:type="dxa"/>
            <w:tcBorders>
              <w:top w:val="single" w:sz="4" w:space="0" w:color="auto"/>
            </w:tcBorders>
            <w:shd w:val="clear" w:color="auto" w:fill="DDDDDD"/>
            <w:vAlign w:val="center"/>
          </w:tcPr>
          <w:p w14:paraId="54433625"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F729FF" w:rsidRPr="000A3A19" w14:paraId="22B91781" w14:textId="77777777" w:rsidTr="008D2659">
        <w:trPr>
          <w:trHeight w:val="242"/>
        </w:trPr>
        <w:tc>
          <w:tcPr>
            <w:tcW w:w="9535" w:type="dxa"/>
            <w:vAlign w:val="center"/>
          </w:tcPr>
          <w:p w14:paraId="3EBAE391" w14:textId="462D7188" w:rsidR="00F729FF" w:rsidRPr="00575F10" w:rsidRDefault="00F729FF" w:rsidP="008D2659">
            <w:pPr>
              <w:spacing w:after="0" w:line="240" w:lineRule="auto"/>
              <w:rPr>
                <w:rFonts w:ascii="Arial" w:eastAsia="PMingLiU" w:hAnsi="Arial" w:cs="Arial"/>
                <w:sz w:val="20"/>
                <w:szCs w:val="20"/>
              </w:rPr>
            </w:pPr>
            <w:r w:rsidRPr="00575F10">
              <w:rPr>
                <w:rFonts w:ascii="Arial" w:hAnsi="Arial" w:cs="Arial"/>
                <w:sz w:val="20"/>
                <w:szCs w:val="20"/>
              </w:rPr>
              <w:t xml:space="preserve">CenturyLink of Nevada, </w:t>
            </w:r>
            <w:r w:rsidRPr="00731189">
              <w:rPr>
                <w:rFonts w:ascii="Arial" w:hAnsi="Arial" w:cs="Arial"/>
                <w:sz w:val="20"/>
                <w:szCs w:val="20"/>
              </w:rPr>
              <w:t>LLC</w:t>
            </w:r>
            <w:r w:rsidR="00424520" w:rsidRPr="00731189">
              <w:rPr>
                <w:rFonts w:ascii="Arial" w:hAnsi="Arial" w:cs="Arial"/>
                <w:sz w:val="20"/>
                <w:szCs w:val="20"/>
              </w:rPr>
              <w:t xml:space="preserve"> dba CenturyLink </w:t>
            </w:r>
          </w:p>
        </w:tc>
      </w:tr>
      <w:tr w:rsidR="00F729FF" w:rsidRPr="000A3A19" w14:paraId="4E1D3A05" w14:textId="77777777" w:rsidTr="008D2659">
        <w:trPr>
          <w:trHeight w:val="260"/>
        </w:trPr>
        <w:tc>
          <w:tcPr>
            <w:tcW w:w="9535" w:type="dxa"/>
            <w:vAlign w:val="center"/>
          </w:tcPr>
          <w:p w14:paraId="31C783E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F729FF" w:rsidRPr="000A3A19" w14:paraId="1D18E1F8" w14:textId="77777777" w:rsidTr="008D2659">
        <w:trPr>
          <w:trHeight w:hRule="exact" w:val="280"/>
        </w:trPr>
        <w:tc>
          <w:tcPr>
            <w:tcW w:w="9535" w:type="dxa"/>
            <w:tcBorders>
              <w:top w:val="single" w:sz="4" w:space="0" w:color="auto"/>
            </w:tcBorders>
            <w:shd w:val="clear" w:color="auto" w:fill="DDDDDD"/>
            <w:vAlign w:val="center"/>
          </w:tcPr>
          <w:p w14:paraId="1D77EF02" w14:textId="77777777" w:rsidR="00F729FF" w:rsidRPr="00424520" w:rsidRDefault="00F729FF" w:rsidP="008D2659">
            <w:pPr>
              <w:spacing w:after="0" w:line="240" w:lineRule="auto"/>
              <w:rPr>
                <w:rFonts w:ascii="Arial" w:eastAsia="PMingLiU" w:hAnsi="Arial" w:cs="Arial"/>
                <w:b/>
                <w:sz w:val="20"/>
                <w:szCs w:val="20"/>
              </w:rPr>
            </w:pPr>
            <w:r w:rsidRPr="00424520">
              <w:rPr>
                <w:rFonts w:ascii="Arial" w:eastAsia="PMingLiU" w:hAnsi="Arial" w:cs="Arial"/>
                <w:b/>
                <w:sz w:val="20"/>
                <w:szCs w:val="20"/>
              </w:rPr>
              <w:t xml:space="preserve">NEW MEXICO </w:t>
            </w:r>
          </w:p>
        </w:tc>
      </w:tr>
      <w:tr w:rsidR="00F729FF" w:rsidRPr="000A3A19" w14:paraId="79ADB975" w14:textId="77777777" w:rsidTr="008D2659">
        <w:tc>
          <w:tcPr>
            <w:tcW w:w="9535" w:type="dxa"/>
            <w:vAlign w:val="center"/>
          </w:tcPr>
          <w:p w14:paraId="5EA1A116" w14:textId="77777777" w:rsidR="00F729FF" w:rsidRPr="00424520" w:rsidRDefault="00F729FF" w:rsidP="008D2659">
            <w:pPr>
              <w:spacing w:after="0" w:line="240" w:lineRule="auto"/>
              <w:rPr>
                <w:rFonts w:ascii="Arial" w:eastAsia="PMingLiU" w:hAnsi="Arial" w:cs="Arial"/>
                <w:sz w:val="20"/>
                <w:szCs w:val="20"/>
              </w:rPr>
            </w:pPr>
            <w:r w:rsidRPr="00424520">
              <w:rPr>
                <w:rFonts w:ascii="Arial" w:eastAsia="PMingLiU" w:hAnsi="Arial" w:cs="Arial"/>
                <w:sz w:val="20"/>
                <w:szCs w:val="20"/>
              </w:rPr>
              <w:t>CenturyTel of the Southwest, Inc.</w:t>
            </w:r>
          </w:p>
        </w:tc>
      </w:tr>
      <w:tr w:rsidR="00F729FF" w:rsidRPr="000A3A19" w14:paraId="4D5C9218" w14:textId="77777777" w:rsidTr="008D2659">
        <w:trPr>
          <w:trHeight w:hRule="exact" w:val="280"/>
        </w:trPr>
        <w:tc>
          <w:tcPr>
            <w:tcW w:w="9535" w:type="dxa"/>
            <w:vAlign w:val="center"/>
          </w:tcPr>
          <w:p w14:paraId="18B0AFFF" w14:textId="58173C92" w:rsidR="00F729FF" w:rsidRPr="00424520" w:rsidRDefault="00C15E0C" w:rsidP="008D2659">
            <w:pPr>
              <w:spacing w:after="0" w:line="240" w:lineRule="auto"/>
              <w:rPr>
                <w:rFonts w:ascii="Arial" w:eastAsia="PMingLiU" w:hAnsi="Arial" w:cs="Arial"/>
                <w:b/>
                <w:sz w:val="20"/>
                <w:szCs w:val="20"/>
              </w:rPr>
            </w:pPr>
            <w:r w:rsidRPr="00424520">
              <w:rPr>
                <w:rFonts w:ascii="Arial" w:eastAsia="PMingLiU" w:hAnsi="Arial" w:cs="Arial"/>
                <w:sz w:val="20"/>
                <w:szCs w:val="20"/>
              </w:rPr>
              <w:t>Qwest Corporation d/b/a CenturyLink QC</w:t>
            </w:r>
          </w:p>
        </w:tc>
      </w:tr>
      <w:tr w:rsidR="00F729FF" w:rsidRPr="000A3A19" w14:paraId="185EC9C8" w14:textId="77777777" w:rsidTr="008D2659">
        <w:trPr>
          <w:trHeight w:val="170"/>
        </w:trPr>
        <w:tc>
          <w:tcPr>
            <w:tcW w:w="9535" w:type="dxa"/>
            <w:tcBorders>
              <w:top w:val="single" w:sz="4" w:space="0" w:color="auto"/>
            </w:tcBorders>
            <w:shd w:val="clear" w:color="auto" w:fill="DDDDDD"/>
            <w:vAlign w:val="center"/>
          </w:tcPr>
          <w:p w14:paraId="1998DCE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F729FF" w:rsidRPr="000A3A19" w14:paraId="65E214E1" w14:textId="77777777" w:rsidTr="008D2659">
        <w:trPr>
          <w:trHeight w:hRule="exact" w:val="307"/>
        </w:trPr>
        <w:tc>
          <w:tcPr>
            <w:tcW w:w="9535" w:type="dxa"/>
            <w:vAlign w:val="center"/>
          </w:tcPr>
          <w:p w14:paraId="076FC4EB"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62758664" w14:textId="77777777" w:rsidTr="008D2659">
        <w:trPr>
          <w:trHeight w:val="215"/>
        </w:trPr>
        <w:tc>
          <w:tcPr>
            <w:tcW w:w="9535" w:type="dxa"/>
            <w:tcBorders>
              <w:top w:val="single" w:sz="4" w:space="0" w:color="auto"/>
            </w:tcBorders>
            <w:shd w:val="clear" w:color="auto" w:fill="DDDDDD"/>
            <w:vAlign w:val="center"/>
          </w:tcPr>
          <w:p w14:paraId="5906519B"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F729FF" w:rsidRPr="000A3A19" w14:paraId="250AF60F" w14:textId="77777777" w:rsidTr="008D2659">
        <w:trPr>
          <w:trHeight w:hRule="exact" w:val="271"/>
        </w:trPr>
        <w:tc>
          <w:tcPr>
            <w:tcW w:w="9535" w:type="dxa"/>
            <w:vAlign w:val="center"/>
          </w:tcPr>
          <w:p w14:paraId="51B1976C"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F729FF" w:rsidRPr="000A3A19" w14:paraId="60F3EC8D" w14:textId="77777777" w:rsidTr="008D2659">
        <w:tc>
          <w:tcPr>
            <w:tcW w:w="9535" w:type="dxa"/>
            <w:vAlign w:val="center"/>
          </w:tcPr>
          <w:p w14:paraId="308E5F8A"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F729FF" w:rsidRPr="000A3A19" w14:paraId="4AA60FC5" w14:textId="77777777" w:rsidTr="008D2659">
        <w:tc>
          <w:tcPr>
            <w:tcW w:w="9535" w:type="dxa"/>
            <w:vAlign w:val="center"/>
          </w:tcPr>
          <w:p w14:paraId="08C6B8A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2885E32C" w14:textId="77777777" w:rsidTr="008D2659">
        <w:tc>
          <w:tcPr>
            <w:tcW w:w="9535" w:type="dxa"/>
            <w:tcBorders>
              <w:bottom w:val="single" w:sz="4" w:space="0" w:color="auto"/>
            </w:tcBorders>
            <w:vAlign w:val="center"/>
          </w:tcPr>
          <w:p w14:paraId="5FB7C823"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31A83F51" w14:textId="099C532F" w:rsidR="00F729FF" w:rsidRPr="000A3A19" w:rsidRDefault="00F729FF" w:rsidP="00F729FF">
      <w:pPr>
        <w:spacing w:after="0" w:line="240" w:lineRule="auto"/>
        <w:rPr>
          <w:rFonts w:ascii="Times New Roman" w:eastAsia="PMingLiU" w:hAnsi="Times New Roman" w:cs="Times New Roman"/>
        </w:rPr>
      </w:pPr>
      <w:r w:rsidRPr="000A3A19">
        <w:rPr>
          <w:rFonts w:ascii="Times New Roman" w:eastAsia="PMingLiU" w:hAnsi="Times New Roman" w:cs="Times New Roman"/>
        </w:rPr>
        <w:br w:type="page"/>
      </w:r>
    </w:p>
    <w:tbl>
      <w:tblPr>
        <w:tblpPr w:leftFromText="180" w:rightFromText="180" w:vertAnchor="text" w:tblpX="625"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F729FF" w:rsidRPr="000A3A19" w14:paraId="5CE5476B" w14:textId="77777777" w:rsidTr="00E45A42">
        <w:trPr>
          <w:cantSplit/>
          <w:tblHeader/>
        </w:trPr>
        <w:tc>
          <w:tcPr>
            <w:tcW w:w="9535" w:type="dxa"/>
            <w:tcBorders>
              <w:bottom w:val="single" w:sz="4" w:space="0" w:color="auto"/>
            </w:tcBorders>
            <w:shd w:val="clear" w:color="auto" w:fill="CCFFCC"/>
            <w:vAlign w:val="center"/>
          </w:tcPr>
          <w:p w14:paraId="1E91DD58" w14:textId="77777777" w:rsidR="00F729FF" w:rsidRPr="000A3A19" w:rsidRDefault="00F729FF" w:rsidP="00E45A42">
            <w:pPr>
              <w:spacing w:after="0" w:line="240" w:lineRule="auto"/>
              <w:jc w:val="center"/>
              <w:rPr>
                <w:rFonts w:ascii="Arial" w:eastAsia="PMingLiU" w:hAnsi="Arial" w:cs="Arial"/>
                <w:b/>
                <w:sz w:val="20"/>
                <w:szCs w:val="20"/>
              </w:rPr>
            </w:pPr>
            <w:r w:rsidRPr="000A3A19">
              <w:rPr>
                <w:rFonts w:ascii="Times New Roman" w:eastAsia="PMingLiU" w:hAnsi="Times New Roman" w:cs="Times New Roman"/>
              </w:rPr>
              <w:br w:type="page"/>
            </w:r>
            <w:r w:rsidRPr="000A3A19">
              <w:rPr>
                <w:rFonts w:ascii="Arial" w:eastAsia="PMingLiU" w:hAnsi="Arial" w:cs="Arial"/>
                <w:b/>
                <w:sz w:val="20"/>
                <w:szCs w:val="20"/>
              </w:rPr>
              <w:t>ENTITY LIST (By State)</w:t>
            </w:r>
          </w:p>
        </w:tc>
      </w:tr>
      <w:tr w:rsidR="00F729FF" w:rsidRPr="000A3A19" w14:paraId="76B93721" w14:textId="77777777" w:rsidTr="00E45A42">
        <w:tc>
          <w:tcPr>
            <w:tcW w:w="9535" w:type="dxa"/>
            <w:tcBorders>
              <w:top w:val="single" w:sz="4" w:space="0" w:color="auto"/>
            </w:tcBorders>
            <w:shd w:val="clear" w:color="auto" w:fill="DDDDDD"/>
            <w:vAlign w:val="center"/>
          </w:tcPr>
          <w:p w14:paraId="2173E8DD"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F729FF" w:rsidRPr="000A3A19" w14:paraId="187DE346" w14:textId="77777777" w:rsidTr="00E45A42">
        <w:trPr>
          <w:trHeight w:hRule="exact" w:val="307"/>
        </w:trPr>
        <w:tc>
          <w:tcPr>
            <w:tcW w:w="9535" w:type="dxa"/>
            <w:vAlign w:val="center"/>
          </w:tcPr>
          <w:p w14:paraId="3A84ECD1"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6D0D65E3" w14:textId="77777777" w:rsidTr="00E45A42">
        <w:tc>
          <w:tcPr>
            <w:tcW w:w="9535" w:type="dxa"/>
            <w:tcBorders>
              <w:top w:val="single" w:sz="4" w:space="0" w:color="auto"/>
              <w:right w:val="single" w:sz="4" w:space="0" w:color="auto"/>
            </w:tcBorders>
            <w:shd w:val="clear" w:color="auto" w:fill="DDDDDD"/>
            <w:vAlign w:val="center"/>
          </w:tcPr>
          <w:p w14:paraId="0C3F2224"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F729FF" w:rsidRPr="000A3A19" w14:paraId="546C6CEB" w14:textId="77777777" w:rsidTr="00E45A42">
        <w:trPr>
          <w:trHeight w:hRule="exact" w:val="325"/>
        </w:trPr>
        <w:tc>
          <w:tcPr>
            <w:tcW w:w="9535" w:type="dxa"/>
            <w:vAlign w:val="center"/>
          </w:tcPr>
          <w:p w14:paraId="360AB91D"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18AB34D7" w14:textId="77777777" w:rsidTr="00E45A42">
        <w:tc>
          <w:tcPr>
            <w:tcW w:w="9535" w:type="dxa"/>
            <w:tcBorders>
              <w:top w:val="single" w:sz="4" w:space="0" w:color="auto"/>
              <w:right w:val="single" w:sz="4" w:space="0" w:color="auto"/>
            </w:tcBorders>
            <w:shd w:val="clear" w:color="auto" w:fill="DDDDDD"/>
            <w:vAlign w:val="center"/>
          </w:tcPr>
          <w:p w14:paraId="7D434496"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F729FF" w:rsidRPr="000A3A19" w14:paraId="39146B8A" w14:textId="77777777" w:rsidTr="00E45A42">
        <w:trPr>
          <w:trHeight w:hRule="exact" w:val="289"/>
        </w:trPr>
        <w:tc>
          <w:tcPr>
            <w:tcW w:w="9535" w:type="dxa"/>
            <w:vAlign w:val="center"/>
          </w:tcPr>
          <w:p w14:paraId="7B16E9CE"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 xml:space="preserve">CenturyTel of </w:t>
            </w:r>
            <w:proofErr w:type="spellStart"/>
            <w:r w:rsidRPr="000A3A19">
              <w:rPr>
                <w:rFonts w:ascii="Arial" w:eastAsia="PMingLiU" w:hAnsi="Arial" w:cs="Arial"/>
                <w:sz w:val="20"/>
                <w:szCs w:val="20"/>
              </w:rPr>
              <w:t>Cowiche</w:t>
            </w:r>
            <w:proofErr w:type="spellEnd"/>
            <w:r w:rsidRPr="000A3A19">
              <w:rPr>
                <w:rFonts w:ascii="Arial" w:eastAsia="PMingLiU" w:hAnsi="Arial" w:cs="Arial"/>
                <w:sz w:val="20"/>
                <w:szCs w:val="20"/>
              </w:rPr>
              <w:t>, Inc. d/b/a CenturyLink</w:t>
            </w:r>
          </w:p>
        </w:tc>
      </w:tr>
      <w:tr w:rsidR="00F729FF" w:rsidRPr="000A3A19" w14:paraId="25F0587B" w14:textId="77777777" w:rsidTr="00E45A42">
        <w:tc>
          <w:tcPr>
            <w:tcW w:w="9535" w:type="dxa"/>
            <w:vAlign w:val="center"/>
          </w:tcPr>
          <w:p w14:paraId="5F6E4F98"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F729FF" w:rsidRPr="000A3A19" w14:paraId="7A010732" w14:textId="77777777" w:rsidTr="00E45A42">
        <w:tc>
          <w:tcPr>
            <w:tcW w:w="9535" w:type="dxa"/>
            <w:vAlign w:val="center"/>
          </w:tcPr>
          <w:p w14:paraId="107F2D7E"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F729FF" w:rsidRPr="000A3A19" w14:paraId="43CC9ACA" w14:textId="77777777" w:rsidTr="00E45A42">
        <w:tc>
          <w:tcPr>
            <w:tcW w:w="9535" w:type="dxa"/>
            <w:vAlign w:val="center"/>
          </w:tcPr>
          <w:p w14:paraId="147E13DC"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107120B8" w14:textId="77777777" w:rsidTr="00E45A42">
        <w:tc>
          <w:tcPr>
            <w:tcW w:w="9535" w:type="dxa"/>
            <w:tcBorders>
              <w:bottom w:val="single" w:sz="4" w:space="0" w:color="auto"/>
            </w:tcBorders>
            <w:vAlign w:val="center"/>
          </w:tcPr>
          <w:p w14:paraId="1B5B163F"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F729FF" w:rsidRPr="000A3A19" w14:paraId="3F5D174D" w14:textId="77777777" w:rsidTr="00E45A42">
        <w:trPr>
          <w:trHeight w:val="233"/>
        </w:trPr>
        <w:tc>
          <w:tcPr>
            <w:tcW w:w="9535" w:type="dxa"/>
            <w:tcBorders>
              <w:top w:val="single" w:sz="4" w:space="0" w:color="auto"/>
              <w:right w:val="single" w:sz="4" w:space="0" w:color="auto"/>
            </w:tcBorders>
            <w:shd w:val="clear" w:color="auto" w:fill="DDDDDD"/>
            <w:vAlign w:val="center"/>
          </w:tcPr>
          <w:p w14:paraId="5F00DE4D"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WISCONSIN</w:t>
            </w:r>
          </w:p>
        </w:tc>
      </w:tr>
      <w:tr w:rsidR="00F729FF" w:rsidRPr="000A3A19" w14:paraId="4D77D980" w14:textId="77777777" w:rsidTr="00E45A42">
        <w:tc>
          <w:tcPr>
            <w:tcW w:w="9535" w:type="dxa"/>
            <w:tcBorders>
              <w:bottom w:val="single" w:sz="4" w:space="0" w:color="auto"/>
            </w:tcBorders>
            <w:vAlign w:val="center"/>
          </w:tcPr>
          <w:p w14:paraId="41E37121"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tr w:rsidR="00F729FF" w:rsidRPr="000A3A19" w14:paraId="6EA80857" w14:textId="77777777" w:rsidTr="00E45A42">
        <w:tc>
          <w:tcPr>
            <w:tcW w:w="9535" w:type="dxa"/>
            <w:tcBorders>
              <w:top w:val="single" w:sz="4" w:space="0" w:color="auto"/>
              <w:right w:val="single" w:sz="4" w:space="0" w:color="auto"/>
            </w:tcBorders>
            <w:shd w:val="clear" w:color="auto" w:fill="DDDDDD"/>
            <w:vAlign w:val="center"/>
          </w:tcPr>
          <w:p w14:paraId="09DFED87"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F729FF" w:rsidRPr="000A3A19" w14:paraId="3791322C" w14:textId="77777777" w:rsidTr="00E45A42">
        <w:trPr>
          <w:trHeight w:hRule="exact" w:val="262"/>
        </w:trPr>
        <w:tc>
          <w:tcPr>
            <w:tcW w:w="9535" w:type="dxa"/>
            <w:vAlign w:val="center"/>
          </w:tcPr>
          <w:p w14:paraId="3F54E991"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F729FF" w:rsidRPr="000A3A19" w14:paraId="74D8A03A" w14:textId="77777777" w:rsidTr="00E45A42">
        <w:tc>
          <w:tcPr>
            <w:tcW w:w="9535" w:type="dxa"/>
            <w:vAlign w:val="center"/>
          </w:tcPr>
          <w:p w14:paraId="583E9B4C" w14:textId="77777777" w:rsidR="00F729FF" w:rsidRPr="000A3A19" w:rsidRDefault="00F729FF" w:rsidP="00E45A42">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34F5ED74" w14:textId="77777777" w:rsidTr="00E45A42">
        <w:tc>
          <w:tcPr>
            <w:tcW w:w="9535" w:type="dxa"/>
            <w:vAlign w:val="center"/>
          </w:tcPr>
          <w:p w14:paraId="3587C74F"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77AEA3B6" w14:textId="01CB735C" w:rsidR="00E45A42" w:rsidRDefault="00E45A42" w:rsidP="00E45A42">
      <w:pPr>
        <w:spacing w:after="0"/>
        <w:rPr>
          <w:rFonts w:ascii="Arial" w:hAnsi="Arial" w:cs="Arial"/>
          <w:sz w:val="20"/>
        </w:rPr>
      </w:pPr>
    </w:p>
    <w:p w14:paraId="751535CF" w14:textId="49BE388B" w:rsidR="00E45A42" w:rsidRDefault="00E45A42" w:rsidP="00E45A42">
      <w:pPr>
        <w:spacing w:after="0"/>
        <w:rPr>
          <w:rFonts w:ascii="Arial" w:hAnsi="Arial" w:cs="Arial"/>
          <w:sz w:val="20"/>
        </w:rPr>
      </w:pPr>
    </w:p>
    <w:p w14:paraId="218BFE18" w14:textId="129FB125" w:rsidR="00E45A42" w:rsidRDefault="00E45A42" w:rsidP="00E45A42">
      <w:pPr>
        <w:spacing w:after="0"/>
        <w:rPr>
          <w:rFonts w:ascii="Arial" w:hAnsi="Arial" w:cs="Arial"/>
          <w:sz w:val="20"/>
        </w:rPr>
      </w:pPr>
    </w:p>
    <w:p w14:paraId="135B846D" w14:textId="77777777" w:rsidR="00E45A42" w:rsidRDefault="00E45A42" w:rsidP="00E45A42">
      <w:pPr>
        <w:spacing w:after="0"/>
        <w:rPr>
          <w:rFonts w:ascii="Arial" w:hAnsi="Arial" w:cs="Arial"/>
          <w:sz w:val="20"/>
        </w:rPr>
      </w:pPr>
    </w:p>
    <w:p w14:paraId="79CED12C" w14:textId="140DFCF9" w:rsidR="003C5E4B" w:rsidRDefault="004517D8" w:rsidP="007B7519">
      <w:pPr>
        <w:spacing w:after="0"/>
        <w:jc w:val="center"/>
        <w:rPr>
          <w:rFonts w:ascii="Arial" w:hAnsi="Arial" w:cs="Arial"/>
          <w:sz w:val="20"/>
        </w:rPr>
      </w:pPr>
      <w:r>
        <w:rPr>
          <w:rFonts w:ascii="Arial" w:hAnsi="Arial" w:cs="Arial"/>
          <w:sz w:val="20"/>
        </w:rPr>
        <w:br w:type="textWrapping" w:clear="all"/>
      </w:r>
    </w:p>
    <w:p w14:paraId="3AC25BD9" w14:textId="618AC724" w:rsidR="000A3A19" w:rsidRPr="000A3A19" w:rsidRDefault="000A3A19" w:rsidP="000A3A19">
      <w:pPr>
        <w:spacing w:after="0" w:line="240" w:lineRule="auto"/>
        <w:rPr>
          <w:rFonts w:ascii="Times New Roman" w:eastAsia="PMingLiU" w:hAnsi="Times New Roman" w:cs="Times New Roman"/>
        </w:rPr>
      </w:pPr>
    </w:p>
    <w:sectPr w:rsidR="000A3A19" w:rsidRPr="000A3A19"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A0C98" w14:textId="77777777" w:rsidR="003B323B" w:rsidRDefault="003B323B" w:rsidP="00777281">
      <w:pPr>
        <w:spacing w:after="0" w:line="240" w:lineRule="auto"/>
      </w:pPr>
      <w:r>
        <w:separator/>
      </w:r>
    </w:p>
  </w:endnote>
  <w:endnote w:type="continuationSeparator" w:id="0">
    <w:p w14:paraId="257B9481" w14:textId="77777777" w:rsidR="003B323B" w:rsidRDefault="003B323B" w:rsidP="00777281">
      <w:pPr>
        <w:spacing w:after="0" w:line="240" w:lineRule="auto"/>
      </w:pPr>
      <w:r>
        <w:continuationSeparator/>
      </w:r>
    </w:p>
  </w:endnote>
  <w:endnote w:type="continuationNotice" w:id="1">
    <w:p w14:paraId="5267FB87" w14:textId="77777777" w:rsidR="003B323B" w:rsidRDefault="003B3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E1DF4" w14:textId="77777777" w:rsidR="009D1EED" w:rsidRDefault="009D1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35" w:type="dxa"/>
      <w:tblInd w:w="-720" w:type="dxa"/>
      <w:tblLook w:val="04A0" w:firstRow="1" w:lastRow="0" w:firstColumn="1" w:lastColumn="0" w:noHBand="0" w:noVBand="1"/>
    </w:tblPr>
    <w:tblGrid>
      <w:gridCol w:w="5215"/>
      <w:gridCol w:w="1839"/>
      <w:gridCol w:w="4681"/>
    </w:tblGrid>
    <w:tr w:rsidR="00982DDD" w:rsidRPr="00450EC2" w14:paraId="20BAD860" w14:textId="77777777" w:rsidTr="00240E85">
      <w:trPr>
        <w:trHeight w:val="447"/>
      </w:trPr>
      <w:tc>
        <w:tcPr>
          <w:tcW w:w="5215" w:type="dxa"/>
          <w:vAlign w:val="bottom"/>
        </w:tcPr>
        <w:p w14:paraId="283A964D" w14:textId="0DDCD795" w:rsidR="00CF6498" w:rsidRDefault="00E2085C"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p w14:paraId="1849BEF8" w14:textId="4C478EA0" w:rsidR="00982DDD" w:rsidRDefault="00982DDD"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sidR="00A144F8">
            <w:rPr>
              <w:rFonts w:ascii="Arial" w:hAnsi="Arial" w:cs="Arial"/>
              <w:sz w:val="16"/>
              <w:szCs w:val="16"/>
            </w:rPr>
            <w:t>Non-Loaded</w:t>
          </w:r>
          <w:r w:rsidR="00A144F8">
            <w:rPr>
              <w:rFonts w:ascii="Arial" w:hAnsi="Arial"/>
              <w:sz w:val="16"/>
              <w:szCs w:val="16"/>
            </w:rPr>
            <w:t xml:space="preserve"> </w:t>
          </w:r>
          <w:r>
            <w:rPr>
              <w:rFonts w:ascii="Arial" w:hAnsi="Arial"/>
              <w:sz w:val="16"/>
              <w:szCs w:val="16"/>
            </w:rPr>
            <w:t>Loop (W</w:t>
          </w:r>
          <w:r w:rsidR="00A144F8">
            <w:rPr>
              <w:rFonts w:ascii="Arial" w:hAnsi="Arial"/>
              <w:sz w:val="16"/>
              <w:szCs w:val="16"/>
            </w:rPr>
            <w:t>N</w:t>
          </w:r>
          <w:r>
            <w:rPr>
              <w:rFonts w:ascii="Arial" w:hAnsi="Arial"/>
              <w:sz w:val="16"/>
              <w:szCs w:val="16"/>
            </w:rPr>
            <w:t>L)</w:t>
          </w:r>
          <w:r w:rsidR="004517D8">
            <w:rPr>
              <w:rFonts w:ascii="Arial" w:hAnsi="Arial"/>
              <w:sz w:val="16"/>
              <w:szCs w:val="16"/>
            </w:rPr>
            <w:t xml:space="preserve"> </w:t>
          </w:r>
        </w:p>
        <w:p w14:paraId="602FFFE4" w14:textId="608F867C" w:rsidR="00982DDD" w:rsidRPr="00450EC2" w:rsidRDefault="00982DDD" w:rsidP="00A82117">
          <w:pPr>
            <w:tabs>
              <w:tab w:val="center" w:pos="5400"/>
              <w:tab w:val="right" w:pos="10800"/>
            </w:tabs>
            <w:spacing w:after="0"/>
            <w:ind w:left="705"/>
            <w:rPr>
              <w:rFonts w:ascii="Arial" w:hAnsi="Arial"/>
              <w:sz w:val="16"/>
              <w:szCs w:val="16"/>
            </w:rPr>
          </w:pPr>
        </w:p>
      </w:tc>
      <w:tc>
        <w:tcPr>
          <w:tcW w:w="1839" w:type="dxa"/>
          <w:vAlign w:val="bottom"/>
        </w:tcPr>
        <w:p w14:paraId="2C78B8D4" w14:textId="77777777" w:rsidR="00982DDD" w:rsidRPr="00450EC2" w:rsidRDefault="00982DDD"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tcPr>
        <w:p w14:paraId="412964A3" w14:textId="77777777" w:rsidR="00240E85" w:rsidRPr="00450EC2" w:rsidRDefault="00240E85" w:rsidP="00240E85">
          <w:pPr>
            <w:tabs>
              <w:tab w:val="center" w:pos="5400"/>
              <w:tab w:val="right" w:pos="10800"/>
            </w:tabs>
            <w:spacing w:after="0" w:line="240" w:lineRule="auto"/>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22F8F412" w:rsidR="00982DDD" w:rsidRPr="00450EC2" w:rsidRDefault="00240E85" w:rsidP="00240E85">
          <w:pPr>
            <w:tabs>
              <w:tab w:val="center" w:pos="5400"/>
              <w:tab w:val="right" w:pos="10800"/>
            </w:tabs>
            <w:spacing w:after="0" w:line="240" w:lineRule="auto"/>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9D1EED">
            <w:rPr>
              <w:rFonts w:ascii="Arial" w:hAnsi="Arial"/>
              <w:sz w:val="16"/>
              <w:szCs w:val="16"/>
            </w:rPr>
            <w:t>11.08.2024</w:t>
          </w:r>
          <w:r w:rsidRPr="00450EC2">
            <w:rPr>
              <w:rFonts w:ascii="Arial" w:hAnsi="Arial"/>
              <w:sz w:val="16"/>
              <w:szCs w:val="16"/>
            </w:rPr>
            <w:t>)</w:t>
          </w:r>
        </w:p>
      </w:tc>
    </w:tr>
  </w:tbl>
  <w:p w14:paraId="05FAAC81" w14:textId="4D9F9DC5" w:rsidR="00982DDD" w:rsidRDefault="00982DDD" w:rsidP="008E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E583B" w14:textId="77777777" w:rsidR="009D1EED" w:rsidRDefault="009D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93262" w14:textId="77777777" w:rsidR="003B323B" w:rsidRDefault="003B323B" w:rsidP="00777281">
      <w:pPr>
        <w:spacing w:after="0" w:line="240" w:lineRule="auto"/>
      </w:pPr>
      <w:r>
        <w:separator/>
      </w:r>
    </w:p>
  </w:footnote>
  <w:footnote w:type="continuationSeparator" w:id="0">
    <w:p w14:paraId="69242E51" w14:textId="77777777" w:rsidR="003B323B" w:rsidRDefault="003B323B" w:rsidP="00777281">
      <w:pPr>
        <w:spacing w:after="0" w:line="240" w:lineRule="auto"/>
      </w:pPr>
      <w:r>
        <w:continuationSeparator/>
      </w:r>
    </w:p>
  </w:footnote>
  <w:footnote w:type="continuationNotice" w:id="1">
    <w:p w14:paraId="40C8EA56" w14:textId="77777777" w:rsidR="003B323B" w:rsidRDefault="003B3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D8F2" w14:textId="77777777" w:rsidR="009D1EED" w:rsidRDefault="009D1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015F" w14:textId="402A0F18" w:rsidR="00982DDD" w:rsidRDefault="00982DDD" w:rsidP="007D3DC8">
    <w:pPr>
      <w:pStyle w:val="Header"/>
      <w:tabs>
        <w:tab w:val="clear" w:pos="9360"/>
        <w:tab w:val="right" w:pos="10980"/>
      </w:tabs>
      <w:spacing w:after="240"/>
      <w:ind w:left="-36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009608DA">
      <w:rPr>
        <w:rFonts w:ascii="Arial" w:hAnsi="Arial" w:cs="Arial"/>
        <w:b/>
        <w:sz w:val="20"/>
        <w:szCs w:val="20"/>
      </w:rPr>
      <w:t>NON-LOADED</w:t>
    </w:r>
    <w:r w:rsidRPr="00CE77A9">
      <w:rPr>
        <w:rFonts w:ascii="Arial" w:hAnsi="Arial" w:cs="Arial"/>
        <w:b/>
        <w:sz w:val="20"/>
        <w:szCs w:val="20"/>
      </w:rPr>
      <w:t xml:space="preserve"> LOOP </w:t>
    </w:r>
    <w:r>
      <w:rPr>
        <w:rFonts w:ascii="Arial" w:hAnsi="Arial" w:cs="Arial"/>
        <w:b/>
        <w:sz w:val="20"/>
        <w:szCs w:val="20"/>
      </w:rPr>
      <w:t>(“</w:t>
    </w:r>
    <w:r w:rsidR="00A00C4F">
      <w:rPr>
        <w:rFonts w:ascii="Arial" w:hAnsi="Arial" w:cs="Arial"/>
        <w:b/>
        <w:sz w:val="20"/>
        <w:szCs w:val="20"/>
      </w:rPr>
      <w:t>WNL</w:t>
    </w:r>
    <w:r>
      <w:rPr>
        <w:rFonts w:ascii="Arial" w:hAnsi="Arial" w:cs="Arial"/>
        <w:b/>
        <w:sz w:val="20"/>
        <w:szCs w:val="20"/>
      </w:rPr>
      <w:t xml:space="preserve">”)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6F81" w14:textId="77777777" w:rsidR="009D1EED" w:rsidRDefault="009D1EED">
    <w:pPr>
      <w:pStyle w:val="Header"/>
    </w:pPr>
  </w:p>
</w:hdr>
</file>

<file path=word/intelligence2.xml><?xml version="1.0" encoding="utf-8"?>
<int2:intelligence xmlns:int2="http://schemas.microsoft.com/office/intelligence/2020/intelligence" xmlns:oel="http://schemas.microsoft.com/office/2019/extlst">
  <int2:observations>
    <int2:textHash int2:hashCode="p0ppVPhSEAdl6n" int2:id="MqPAf4lQ">
      <int2:state int2:value="Rejected" int2:type="LegacyProofing"/>
    </int2:textHash>
    <int2:textHash int2:hashCode="uwvjrdwAjrv8XG" int2:id="PiIEugtv">
      <int2:state int2:value="Rejected" int2:type="LegacyProofing"/>
    </int2:textHash>
    <int2:textHash int2:hashCode="JVF6xpdigWUfa/" int2:id="SFuKpJUf">
      <int2:state int2:value="Rejected" int2:type="LegacyProofing"/>
    </int2:textHash>
    <int2:textHash int2:hashCode="BC3EUS+j05HFFw" int2:id="a8lPUdFd">
      <int2:state int2:value="Rejected" int2:type="LegacyProofing"/>
    </int2:textHash>
    <int2:textHash int2:hashCode="usVE9Gcmgd8PB8" int2:id="wPg6noKT">
      <int2:state int2:value="Rejected" int2:type="LegacyProofing"/>
    </int2:textHash>
    <int2:textHash int2:hashCode="8d9B6L1e8WZPuE" int2:id="zY4sLSH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4184171">
    <w:abstractNumId w:val="0"/>
  </w:num>
  <w:num w:numId="2" w16cid:durableId="285550579">
    <w:abstractNumId w:val="1"/>
  </w:num>
  <w:num w:numId="3" w16cid:durableId="74024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RfZrXaVp42Ig8b1wvPIrjkka8seQbO6A7Gjgku1CEKJz2EcnMkOrXlAjOH+QMV1j8zG2TEGs403/Jc9K1ICNHg==" w:salt="94tJlpN5tZtXASYz1o3d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067D7"/>
    <w:rsid w:val="0001499C"/>
    <w:rsid w:val="00016BF1"/>
    <w:rsid w:val="00024C0C"/>
    <w:rsid w:val="00036E9E"/>
    <w:rsid w:val="00037EE1"/>
    <w:rsid w:val="00046F96"/>
    <w:rsid w:val="000477C6"/>
    <w:rsid w:val="0005386F"/>
    <w:rsid w:val="00060B0F"/>
    <w:rsid w:val="00061B1E"/>
    <w:rsid w:val="000702A9"/>
    <w:rsid w:val="00077EB6"/>
    <w:rsid w:val="00082932"/>
    <w:rsid w:val="00095806"/>
    <w:rsid w:val="000A3A19"/>
    <w:rsid w:val="000B3637"/>
    <w:rsid w:val="000B52A4"/>
    <w:rsid w:val="000C5D8F"/>
    <w:rsid w:val="000D2EB7"/>
    <w:rsid w:val="000E435D"/>
    <w:rsid w:val="000E51F6"/>
    <w:rsid w:val="000E75E7"/>
    <w:rsid w:val="000F52AC"/>
    <w:rsid w:val="000F5984"/>
    <w:rsid w:val="000F6D69"/>
    <w:rsid w:val="001027EC"/>
    <w:rsid w:val="00103DAF"/>
    <w:rsid w:val="0011255B"/>
    <w:rsid w:val="00122C65"/>
    <w:rsid w:val="0014382B"/>
    <w:rsid w:val="00150A60"/>
    <w:rsid w:val="00156495"/>
    <w:rsid w:val="001614C6"/>
    <w:rsid w:val="001645B4"/>
    <w:rsid w:val="00166679"/>
    <w:rsid w:val="00174013"/>
    <w:rsid w:val="001760F5"/>
    <w:rsid w:val="00183678"/>
    <w:rsid w:val="001A41F7"/>
    <w:rsid w:val="001A53BE"/>
    <w:rsid w:val="001A6C13"/>
    <w:rsid w:val="001B738F"/>
    <w:rsid w:val="001D03D0"/>
    <w:rsid w:val="001D3463"/>
    <w:rsid w:val="001D5C13"/>
    <w:rsid w:val="001E073C"/>
    <w:rsid w:val="00204552"/>
    <w:rsid w:val="002174E0"/>
    <w:rsid w:val="00226B82"/>
    <w:rsid w:val="00240E85"/>
    <w:rsid w:val="002545C5"/>
    <w:rsid w:val="00277462"/>
    <w:rsid w:val="00283CE4"/>
    <w:rsid w:val="00285B1A"/>
    <w:rsid w:val="002A6088"/>
    <w:rsid w:val="002B15E7"/>
    <w:rsid w:val="002C51FE"/>
    <w:rsid w:val="002F3295"/>
    <w:rsid w:val="00305C4B"/>
    <w:rsid w:val="0031285F"/>
    <w:rsid w:val="00314034"/>
    <w:rsid w:val="0031763E"/>
    <w:rsid w:val="003268B4"/>
    <w:rsid w:val="003268DE"/>
    <w:rsid w:val="00337278"/>
    <w:rsid w:val="00340A38"/>
    <w:rsid w:val="00342D03"/>
    <w:rsid w:val="003543C6"/>
    <w:rsid w:val="00355C8F"/>
    <w:rsid w:val="00361F46"/>
    <w:rsid w:val="00363939"/>
    <w:rsid w:val="0037252F"/>
    <w:rsid w:val="00372B08"/>
    <w:rsid w:val="00397AC0"/>
    <w:rsid w:val="003A3132"/>
    <w:rsid w:val="003A4280"/>
    <w:rsid w:val="003B323B"/>
    <w:rsid w:val="003B6BDC"/>
    <w:rsid w:val="003C5E4B"/>
    <w:rsid w:val="003D5D3D"/>
    <w:rsid w:val="003F6165"/>
    <w:rsid w:val="00405F1E"/>
    <w:rsid w:val="00406BA6"/>
    <w:rsid w:val="00414D5D"/>
    <w:rsid w:val="00422574"/>
    <w:rsid w:val="00423EA6"/>
    <w:rsid w:val="00424520"/>
    <w:rsid w:val="00431A89"/>
    <w:rsid w:val="00441CD6"/>
    <w:rsid w:val="00445C52"/>
    <w:rsid w:val="004517D8"/>
    <w:rsid w:val="00451917"/>
    <w:rsid w:val="00452270"/>
    <w:rsid w:val="00454233"/>
    <w:rsid w:val="004811DD"/>
    <w:rsid w:val="00494CC6"/>
    <w:rsid w:val="00497A9D"/>
    <w:rsid w:val="004B1849"/>
    <w:rsid w:val="004B2281"/>
    <w:rsid w:val="004B7C87"/>
    <w:rsid w:val="004D3476"/>
    <w:rsid w:val="004D6EA3"/>
    <w:rsid w:val="004D7F86"/>
    <w:rsid w:val="004E1857"/>
    <w:rsid w:val="004E4A15"/>
    <w:rsid w:val="004E7BAA"/>
    <w:rsid w:val="004F1343"/>
    <w:rsid w:val="005036BC"/>
    <w:rsid w:val="00510859"/>
    <w:rsid w:val="0051606C"/>
    <w:rsid w:val="00524AE9"/>
    <w:rsid w:val="005347B9"/>
    <w:rsid w:val="00536176"/>
    <w:rsid w:val="005412E0"/>
    <w:rsid w:val="0054471C"/>
    <w:rsid w:val="00551129"/>
    <w:rsid w:val="005678C7"/>
    <w:rsid w:val="00575F10"/>
    <w:rsid w:val="005A6DFE"/>
    <w:rsid w:val="005B03C2"/>
    <w:rsid w:val="005B1407"/>
    <w:rsid w:val="005C1284"/>
    <w:rsid w:val="005C65DC"/>
    <w:rsid w:val="005D056A"/>
    <w:rsid w:val="005D0C26"/>
    <w:rsid w:val="005D1225"/>
    <w:rsid w:val="005D6AF6"/>
    <w:rsid w:val="005E7A34"/>
    <w:rsid w:val="005F32BF"/>
    <w:rsid w:val="00600E54"/>
    <w:rsid w:val="00636294"/>
    <w:rsid w:val="00636DA9"/>
    <w:rsid w:val="00645371"/>
    <w:rsid w:val="00651182"/>
    <w:rsid w:val="00661948"/>
    <w:rsid w:val="0067109B"/>
    <w:rsid w:val="006742D9"/>
    <w:rsid w:val="00675234"/>
    <w:rsid w:val="00685B00"/>
    <w:rsid w:val="006875FB"/>
    <w:rsid w:val="006A15CB"/>
    <w:rsid w:val="006A25FF"/>
    <w:rsid w:val="006A3958"/>
    <w:rsid w:val="006A4904"/>
    <w:rsid w:val="006B60EB"/>
    <w:rsid w:val="006D111F"/>
    <w:rsid w:val="006E6959"/>
    <w:rsid w:val="006F7323"/>
    <w:rsid w:val="0072042C"/>
    <w:rsid w:val="00731189"/>
    <w:rsid w:val="0073655A"/>
    <w:rsid w:val="007471C7"/>
    <w:rsid w:val="00757E3A"/>
    <w:rsid w:val="00760A91"/>
    <w:rsid w:val="0077119D"/>
    <w:rsid w:val="00774EF4"/>
    <w:rsid w:val="00776DB8"/>
    <w:rsid w:val="00777281"/>
    <w:rsid w:val="00790D0E"/>
    <w:rsid w:val="007931DA"/>
    <w:rsid w:val="00797CE5"/>
    <w:rsid w:val="007A0F41"/>
    <w:rsid w:val="007A72B1"/>
    <w:rsid w:val="007B2F99"/>
    <w:rsid w:val="007B7519"/>
    <w:rsid w:val="007B7C50"/>
    <w:rsid w:val="007C0A48"/>
    <w:rsid w:val="007C1D30"/>
    <w:rsid w:val="007D2C97"/>
    <w:rsid w:val="007D2E87"/>
    <w:rsid w:val="007D331A"/>
    <w:rsid w:val="007D39E1"/>
    <w:rsid w:val="007D3DC8"/>
    <w:rsid w:val="007E1BD6"/>
    <w:rsid w:val="007E4AE8"/>
    <w:rsid w:val="007E747B"/>
    <w:rsid w:val="007F0160"/>
    <w:rsid w:val="0080084B"/>
    <w:rsid w:val="0080114D"/>
    <w:rsid w:val="00803BCD"/>
    <w:rsid w:val="008143C2"/>
    <w:rsid w:val="00822D4F"/>
    <w:rsid w:val="00824130"/>
    <w:rsid w:val="0082522A"/>
    <w:rsid w:val="008347C7"/>
    <w:rsid w:val="0083497A"/>
    <w:rsid w:val="00867597"/>
    <w:rsid w:val="00882F83"/>
    <w:rsid w:val="0089790E"/>
    <w:rsid w:val="008A16B8"/>
    <w:rsid w:val="008A63B2"/>
    <w:rsid w:val="008B211B"/>
    <w:rsid w:val="008B6ECF"/>
    <w:rsid w:val="008C7AE4"/>
    <w:rsid w:val="008D2659"/>
    <w:rsid w:val="008D3B60"/>
    <w:rsid w:val="008D79DD"/>
    <w:rsid w:val="008E111F"/>
    <w:rsid w:val="008E51A8"/>
    <w:rsid w:val="008E6702"/>
    <w:rsid w:val="008F1480"/>
    <w:rsid w:val="008F1BE5"/>
    <w:rsid w:val="00900F8D"/>
    <w:rsid w:val="0090539A"/>
    <w:rsid w:val="0090602D"/>
    <w:rsid w:val="00906E52"/>
    <w:rsid w:val="0091014D"/>
    <w:rsid w:val="0091584B"/>
    <w:rsid w:val="0091616F"/>
    <w:rsid w:val="009226E3"/>
    <w:rsid w:val="00927471"/>
    <w:rsid w:val="00931FF0"/>
    <w:rsid w:val="0094657F"/>
    <w:rsid w:val="00952388"/>
    <w:rsid w:val="00952F8D"/>
    <w:rsid w:val="00953BC1"/>
    <w:rsid w:val="009608DA"/>
    <w:rsid w:val="00967E5D"/>
    <w:rsid w:val="00976CF8"/>
    <w:rsid w:val="00982BCB"/>
    <w:rsid w:val="00982DDD"/>
    <w:rsid w:val="009A5D93"/>
    <w:rsid w:val="009B2733"/>
    <w:rsid w:val="009C6452"/>
    <w:rsid w:val="009D1EED"/>
    <w:rsid w:val="009E50AD"/>
    <w:rsid w:val="009F309B"/>
    <w:rsid w:val="009F3C5F"/>
    <w:rsid w:val="009F5AEB"/>
    <w:rsid w:val="009F5D0D"/>
    <w:rsid w:val="00A00C4F"/>
    <w:rsid w:val="00A04034"/>
    <w:rsid w:val="00A144F8"/>
    <w:rsid w:val="00A1655A"/>
    <w:rsid w:val="00A3315E"/>
    <w:rsid w:val="00A36671"/>
    <w:rsid w:val="00A61F4B"/>
    <w:rsid w:val="00A82117"/>
    <w:rsid w:val="00A9598B"/>
    <w:rsid w:val="00AA2D56"/>
    <w:rsid w:val="00AA773E"/>
    <w:rsid w:val="00AB5ED8"/>
    <w:rsid w:val="00AC0441"/>
    <w:rsid w:val="00AE31EC"/>
    <w:rsid w:val="00AE6EAC"/>
    <w:rsid w:val="00AF3B57"/>
    <w:rsid w:val="00B067B7"/>
    <w:rsid w:val="00B12566"/>
    <w:rsid w:val="00B148BA"/>
    <w:rsid w:val="00B3080C"/>
    <w:rsid w:val="00B35659"/>
    <w:rsid w:val="00B45D62"/>
    <w:rsid w:val="00B51F11"/>
    <w:rsid w:val="00B54BBF"/>
    <w:rsid w:val="00B70AFC"/>
    <w:rsid w:val="00B74F8A"/>
    <w:rsid w:val="00BA31E4"/>
    <w:rsid w:val="00BC30A1"/>
    <w:rsid w:val="00BC6821"/>
    <w:rsid w:val="00BD0634"/>
    <w:rsid w:val="00BD085F"/>
    <w:rsid w:val="00BD695C"/>
    <w:rsid w:val="00BE6887"/>
    <w:rsid w:val="00BE7A20"/>
    <w:rsid w:val="00C0304C"/>
    <w:rsid w:val="00C136B1"/>
    <w:rsid w:val="00C15E0C"/>
    <w:rsid w:val="00C3783B"/>
    <w:rsid w:val="00C6442D"/>
    <w:rsid w:val="00C66152"/>
    <w:rsid w:val="00C746DD"/>
    <w:rsid w:val="00C8298F"/>
    <w:rsid w:val="00C844B4"/>
    <w:rsid w:val="00C97D39"/>
    <w:rsid w:val="00CA5845"/>
    <w:rsid w:val="00CB53C8"/>
    <w:rsid w:val="00CC0736"/>
    <w:rsid w:val="00CC3D3F"/>
    <w:rsid w:val="00CC7545"/>
    <w:rsid w:val="00CD4222"/>
    <w:rsid w:val="00CE1AA7"/>
    <w:rsid w:val="00CE5635"/>
    <w:rsid w:val="00CE77A9"/>
    <w:rsid w:val="00CF3FC8"/>
    <w:rsid w:val="00CF6498"/>
    <w:rsid w:val="00D0014D"/>
    <w:rsid w:val="00D064E2"/>
    <w:rsid w:val="00D07088"/>
    <w:rsid w:val="00D0750D"/>
    <w:rsid w:val="00D15F95"/>
    <w:rsid w:val="00D16DDB"/>
    <w:rsid w:val="00D21C39"/>
    <w:rsid w:val="00D27184"/>
    <w:rsid w:val="00D34A11"/>
    <w:rsid w:val="00D41532"/>
    <w:rsid w:val="00D43AAF"/>
    <w:rsid w:val="00D448B8"/>
    <w:rsid w:val="00D452E6"/>
    <w:rsid w:val="00D4774C"/>
    <w:rsid w:val="00D66862"/>
    <w:rsid w:val="00D70D22"/>
    <w:rsid w:val="00DA5496"/>
    <w:rsid w:val="00DD1D8A"/>
    <w:rsid w:val="00DD370B"/>
    <w:rsid w:val="00DE1418"/>
    <w:rsid w:val="00DE40F3"/>
    <w:rsid w:val="00DF1626"/>
    <w:rsid w:val="00DF7856"/>
    <w:rsid w:val="00E10EAF"/>
    <w:rsid w:val="00E2085C"/>
    <w:rsid w:val="00E20E74"/>
    <w:rsid w:val="00E23C57"/>
    <w:rsid w:val="00E3306C"/>
    <w:rsid w:val="00E43C9A"/>
    <w:rsid w:val="00E45A42"/>
    <w:rsid w:val="00E47E83"/>
    <w:rsid w:val="00E63B6E"/>
    <w:rsid w:val="00E65BFF"/>
    <w:rsid w:val="00E84F91"/>
    <w:rsid w:val="00E8762A"/>
    <w:rsid w:val="00E90E18"/>
    <w:rsid w:val="00EA1F77"/>
    <w:rsid w:val="00EA5F74"/>
    <w:rsid w:val="00EB1FF1"/>
    <w:rsid w:val="00EB7767"/>
    <w:rsid w:val="00ED0DE7"/>
    <w:rsid w:val="00ED326E"/>
    <w:rsid w:val="00EE0D70"/>
    <w:rsid w:val="00EE615D"/>
    <w:rsid w:val="00EE62D9"/>
    <w:rsid w:val="00EF2C2C"/>
    <w:rsid w:val="00EF5A8E"/>
    <w:rsid w:val="00F06FB8"/>
    <w:rsid w:val="00F10B9B"/>
    <w:rsid w:val="00F10CCE"/>
    <w:rsid w:val="00F10D08"/>
    <w:rsid w:val="00F1570C"/>
    <w:rsid w:val="00F16E3D"/>
    <w:rsid w:val="00F246E9"/>
    <w:rsid w:val="00F257F0"/>
    <w:rsid w:val="00F3190E"/>
    <w:rsid w:val="00F351FA"/>
    <w:rsid w:val="00F35EF5"/>
    <w:rsid w:val="00F43933"/>
    <w:rsid w:val="00F50BD2"/>
    <w:rsid w:val="00F63E0D"/>
    <w:rsid w:val="00F729FF"/>
    <w:rsid w:val="00F83CD3"/>
    <w:rsid w:val="00F87474"/>
    <w:rsid w:val="00F90DA3"/>
    <w:rsid w:val="00F943E2"/>
    <w:rsid w:val="00FA596F"/>
    <w:rsid w:val="00FB01ED"/>
    <w:rsid w:val="00FC387C"/>
    <w:rsid w:val="00FD0132"/>
    <w:rsid w:val="00FD5CB9"/>
    <w:rsid w:val="00FF11F3"/>
    <w:rsid w:val="00FF1A18"/>
    <w:rsid w:val="286BC5A1"/>
    <w:rsid w:val="333B87B8"/>
    <w:rsid w:val="364870FF"/>
    <w:rsid w:val="3BEBCC34"/>
    <w:rsid w:val="5E224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7569DDDE"/>
  <w15:chartTrackingRefBased/>
  <w15:docId w15:val="{FA66F5BB-53DB-497B-80A3-79F8E59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customXml/itemProps2.xml><?xml version="1.0" encoding="utf-8"?>
<ds:datastoreItem xmlns:ds="http://schemas.openxmlformats.org/officeDocument/2006/customXml" ds:itemID="{2E86C636-36A4-4418-B445-E5C54FD0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AC67D-28BF-43BD-8AD8-928BFC133959}">
  <ds:schemaRefs>
    <ds:schemaRef ds:uri="http://schemas.microsoft.com/sharepoint/v3/contenttype/forms"/>
  </ds:schemaRefs>
</ds:datastoreItem>
</file>

<file path=customXml/itemProps4.xml><?xml version="1.0" encoding="utf-8"?>
<ds:datastoreItem xmlns:ds="http://schemas.openxmlformats.org/officeDocument/2006/customXml" ds:itemID="{D3F9C09A-FA8C-4FF2-89DE-21F5BA3A5A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6878</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3</cp:revision>
  <dcterms:created xsi:type="dcterms:W3CDTF">2024-11-08T20:34:00Z</dcterms:created>
  <dcterms:modified xsi:type="dcterms:W3CDTF">2024-11-08T21:35:00Z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